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2A93" w14:textId="77777777" w:rsidR="00E125C1" w:rsidRPr="00EF694E" w:rsidRDefault="00E125C1" w:rsidP="00E125C1">
      <w:pPr>
        <w:pStyle w:val="Abstract-Titel"/>
      </w:pPr>
      <w:r w:rsidRPr="00EF694E">
        <w:t xml:space="preserve">Untersuchung der Kopplung eines </w:t>
      </w:r>
      <w:proofErr w:type="spellStart"/>
      <w:r w:rsidRPr="00EF694E">
        <w:t>rSOC</w:t>
      </w:r>
      <w:proofErr w:type="spellEnd"/>
      <w:r w:rsidRPr="00EF694E">
        <w:t>-Systems zur Industrie</w:t>
      </w:r>
    </w:p>
    <w:p w14:paraId="36B5133F" w14:textId="77777777" w:rsidR="00E125C1" w:rsidRPr="00EF694E" w:rsidRDefault="00E125C1" w:rsidP="00E125C1">
      <w:pPr>
        <w:pStyle w:val="AutorenOrganisation"/>
      </w:pPr>
      <w:proofErr w:type="spellStart"/>
      <w:r w:rsidRPr="00EF694E">
        <w:t>Sektorkopplung</w:t>
      </w:r>
      <w:proofErr w:type="spellEnd"/>
      <w:r w:rsidRPr="00EF694E">
        <w:t xml:space="preserve"> und Flexibilität</w:t>
      </w:r>
    </w:p>
    <w:p w14:paraId="5BB01ECE" w14:textId="77777777" w:rsidR="00E125C1" w:rsidRPr="00EF694E" w:rsidRDefault="00E125C1" w:rsidP="00E125C1">
      <w:pPr>
        <w:pStyle w:val="AutorenOrganisation"/>
        <w:rPr>
          <w:vertAlign w:val="superscript"/>
        </w:rPr>
      </w:pPr>
      <w:proofErr w:type="gramStart"/>
      <w:r w:rsidRPr="00EF694E">
        <w:t>David  BANASIAK</w:t>
      </w:r>
      <w:proofErr w:type="gramEnd"/>
      <w:r w:rsidRPr="00EF694E">
        <w:rPr>
          <w:vertAlign w:val="superscript"/>
        </w:rPr>
        <w:t>(1)</w:t>
      </w:r>
      <w:r w:rsidRPr="00EF694E">
        <w:t>, Markus GALLAUN</w:t>
      </w:r>
      <w:r w:rsidRPr="00EF694E">
        <w:rPr>
          <w:vertAlign w:val="superscript"/>
        </w:rPr>
        <w:t>(1)</w:t>
      </w:r>
    </w:p>
    <w:p w14:paraId="0E9AAEF0" w14:textId="77777777" w:rsidR="00E125C1" w:rsidRPr="00EF694E" w:rsidRDefault="00E125C1" w:rsidP="00E125C1">
      <w:pPr>
        <w:pStyle w:val="AutorenOrganisation"/>
      </w:pPr>
      <w:r w:rsidRPr="00EF694E">
        <w:t xml:space="preserve">Thomas </w:t>
      </w:r>
      <w:proofErr w:type="gramStart"/>
      <w:r w:rsidRPr="00EF694E">
        <w:t>KIENBERGER</w:t>
      </w:r>
      <w:r w:rsidRPr="00EF694E">
        <w:rPr>
          <w:vertAlign w:val="superscript"/>
        </w:rPr>
        <w:t>(</w:t>
      </w:r>
      <w:proofErr w:type="gramEnd"/>
      <w:r w:rsidRPr="00EF694E">
        <w:rPr>
          <w:vertAlign w:val="superscript"/>
        </w:rPr>
        <w:t>1)</w:t>
      </w:r>
    </w:p>
    <w:p w14:paraId="5F35E874" w14:textId="77777777" w:rsidR="00E125C1" w:rsidRPr="00EF694E" w:rsidRDefault="00E125C1" w:rsidP="00E125C1">
      <w:pPr>
        <w:pStyle w:val="AutorenOrganisation"/>
      </w:pPr>
      <w:r w:rsidRPr="00EF694E">
        <w:rPr>
          <w:vertAlign w:val="superscript"/>
        </w:rPr>
        <w:t>(</w:t>
      </w:r>
      <w:proofErr w:type="gramStart"/>
      <w:r w:rsidRPr="00EF694E">
        <w:rPr>
          <w:vertAlign w:val="superscript"/>
        </w:rPr>
        <w:t>1)</w:t>
      </w:r>
      <w:r w:rsidRPr="00EF694E">
        <w:t>Montanuniversität</w:t>
      </w:r>
      <w:proofErr w:type="gramEnd"/>
      <w:r w:rsidRPr="00EF694E">
        <w:t xml:space="preserve"> Leoben, Lehrstuhl für Energieverbundtechnik</w:t>
      </w:r>
    </w:p>
    <w:p w14:paraId="32239DFB" w14:textId="77777777" w:rsidR="00E125C1" w:rsidRPr="00EF694E" w:rsidRDefault="00E125C1" w:rsidP="00E125C1">
      <w:pPr>
        <w:rPr>
          <w:rFonts w:ascii="Arial" w:hAnsi="Arial" w:cs="Arial"/>
          <w:lang w:val="de-AT"/>
        </w:rPr>
      </w:pPr>
    </w:p>
    <w:p w14:paraId="1B7078FB" w14:textId="77777777" w:rsidR="00E125C1" w:rsidRPr="00EF694E" w:rsidRDefault="00E125C1" w:rsidP="00E125C1">
      <w:pPr>
        <w:pStyle w:val="Ueberschrift"/>
        <w:rPr>
          <w:rFonts w:cs="Arial"/>
          <w:szCs w:val="22"/>
        </w:rPr>
      </w:pPr>
      <w:r w:rsidRPr="00EF694E">
        <w:rPr>
          <w:rFonts w:cs="Arial"/>
          <w:szCs w:val="22"/>
        </w:rPr>
        <w:t>Motivation und zentrale Fragestellung</w:t>
      </w:r>
    </w:p>
    <w:p w14:paraId="3AEB0920" w14:textId="7D4196BE" w:rsidR="00E125C1" w:rsidRPr="00EF694E" w:rsidRDefault="00E125C1" w:rsidP="00F7540D">
      <w:pPr>
        <w:rPr>
          <w:rFonts w:ascii="Arial" w:hAnsi="Arial" w:cs="Arial"/>
          <w:sz w:val="20"/>
          <w:szCs w:val="20"/>
          <w:lang w:val="de-AT"/>
        </w:rPr>
      </w:pPr>
      <w:r w:rsidRPr="00EF694E">
        <w:rPr>
          <w:rFonts w:ascii="Arial" w:hAnsi="Arial" w:cs="Arial"/>
          <w:sz w:val="20"/>
          <w:szCs w:val="20"/>
          <w:lang w:val="de-AT"/>
        </w:rPr>
        <w:t>Der Ausbau erneuerbarer Energie</w:t>
      </w:r>
      <w:r w:rsidR="009F195D">
        <w:rPr>
          <w:rFonts w:ascii="Arial" w:hAnsi="Arial" w:cs="Arial"/>
          <w:sz w:val="20"/>
          <w:szCs w:val="20"/>
          <w:lang w:val="de-AT"/>
        </w:rPr>
        <w:t>quellen</w:t>
      </w:r>
      <w:r w:rsidRPr="00EF694E">
        <w:rPr>
          <w:rFonts w:ascii="Arial" w:hAnsi="Arial" w:cs="Arial"/>
          <w:sz w:val="20"/>
          <w:szCs w:val="20"/>
          <w:lang w:val="de-AT"/>
        </w:rPr>
        <w:t xml:space="preserve"> und die damit verbundene Volatilität stellt in Zukunft große Anforderungen an das Stromnetz. Unsere derzeitige </w:t>
      </w:r>
      <w:r w:rsidR="009F195D">
        <w:rPr>
          <w:rFonts w:ascii="Arial" w:hAnsi="Arial" w:cs="Arial"/>
          <w:sz w:val="20"/>
          <w:szCs w:val="20"/>
          <w:lang w:val="de-AT"/>
        </w:rPr>
        <w:t>Infrastruktur ist</w:t>
      </w:r>
      <w:r w:rsidRPr="00EF694E">
        <w:rPr>
          <w:rFonts w:ascii="Arial" w:hAnsi="Arial" w:cs="Arial"/>
          <w:sz w:val="20"/>
          <w:szCs w:val="20"/>
          <w:lang w:val="de-AT"/>
        </w:rPr>
        <w:t xml:space="preserve"> nicht dafür ausgelegt die benötigten Flexibilitäten für den Ausgleich der kurz- und langfristig auftretenden Energieüber- und Unterdeckungen bereitzustellen.</w:t>
      </w:r>
      <w:r w:rsidR="005F65E5" w:rsidRPr="00EF694E">
        <w:rPr>
          <w:rFonts w:ascii="Arial" w:hAnsi="Arial" w:cs="Arial"/>
          <w:sz w:val="20"/>
          <w:szCs w:val="20"/>
          <w:lang w:val="de-AT"/>
        </w:rPr>
        <w:t xml:space="preserve"> </w:t>
      </w:r>
      <w:r w:rsidRPr="00EF694E">
        <w:rPr>
          <w:rFonts w:ascii="Arial" w:hAnsi="Arial" w:cs="Arial"/>
          <w:sz w:val="20"/>
          <w:szCs w:val="20"/>
          <w:lang w:val="de-AT"/>
        </w:rPr>
        <w:t>Reversible Hochtemperatur Brennstoffzellen (</w:t>
      </w:r>
      <w:proofErr w:type="spellStart"/>
      <w:r w:rsidRPr="00EF694E">
        <w:rPr>
          <w:rFonts w:ascii="Arial" w:hAnsi="Arial" w:cs="Arial"/>
          <w:sz w:val="20"/>
          <w:szCs w:val="20"/>
          <w:lang w:val="de-AT"/>
        </w:rPr>
        <w:t>rSOC</w:t>
      </w:r>
      <w:proofErr w:type="spellEnd"/>
      <w:r w:rsidRPr="00EF694E">
        <w:rPr>
          <w:rFonts w:ascii="Arial" w:hAnsi="Arial" w:cs="Arial"/>
          <w:sz w:val="20"/>
          <w:szCs w:val="20"/>
          <w:lang w:val="de-AT"/>
        </w:rPr>
        <w:t xml:space="preserve">) Systeme können als flexible Energieumwandlungseinheiten große Speicherkapazitäten des Gasnetzes an den Stromsektor koppeln und somit einen Beitrag zu einem stabilen Energiesystem leisten. Der Betrieb bei hohen Temperaturen bietet die Möglichkeit das </w:t>
      </w:r>
      <w:proofErr w:type="spellStart"/>
      <w:r w:rsidRPr="00EF694E">
        <w:rPr>
          <w:rFonts w:ascii="Arial" w:hAnsi="Arial" w:cs="Arial"/>
          <w:sz w:val="20"/>
          <w:szCs w:val="20"/>
          <w:lang w:val="de-AT"/>
        </w:rPr>
        <w:t>rSOC</w:t>
      </w:r>
      <w:proofErr w:type="spellEnd"/>
      <w:r w:rsidRPr="00EF694E">
        <w:rPr>
          <w:rFonts w:ascii="Arial" w:hAnsi="Arial" w:cs="Arial"/>
          <w:sz w:val="20"/>
          <w:szCs w:val="20"/>
          <w:lang w:val="de-AT"/>
        </w:rPr>
        <w:t>-System thermisch in industrielle Prozesse zu integrieren, wodurch hohe Wirkungsgrade erzielt werden können.</w:t>
      </w:r>
      <w:r w:rsidR="005F65E5" w:rsidRPr="00EF694E">
        <w:rPr>
          <w:rFonts w:ascii="Arial" w:hAnsi="Arial" w:cs="Arial"/>
          <w:sz w:val="20"/>
          <w:szCs w:val="20"/>
          <w:lang w:val="de-AT"/>
        </w:rPr>
        <w:t xml:space="preserve"> In unserer Arbeit werden die Einsatzmöglichkeiten in unterschiedlichen Industrien untersucht.</w:t>
      </w:r>
    </w:p>
    <w:p w14:paraId="2499821F" w14:textId="77777777" w:rsidR="00F7540D" w:rsidRPr="00EF694E" w:rsidRDefault="00F7540D" w:rsidP="00F7540D">
      <w:pPr>
        <w:rPr>
          <w:rFonts w:ascii="Arial" w:hAnsi="Arial" w:cs="Arial"/>
          <w:sz w:val="20"/>
          <w:szCs w:val="20"/>
          <w:lang w:val="de-AT"/>
        </w:rPr>
      </w:pPr>
    </w:p>
    <w:p w14:paraId="65C9F733" w14:textId="77777777" w:rsidR="00E125C1" w:rsidRPr="00EF694E" w:rsidRDefault="00E125C1" w:rsidP="00E125C1">
      <w:pPr>
        <w:pStyle w:val="Ueberschrift"/>
        <w:rPr>
          <w:rFonts w:cs="Arial"/>
          <w:szCs w:val="22"/>
        </w:rPr>
      </w:pPr>
      <w:r w:rsidRPr="00EF694E">
        <w:rPr>
          <w:rFonts w:cs="Arial"/>
          <w:szCs w:val="22"/>
        </w:rPr>
        <w:t>Methodische Vorgangsweise</w:t>
      </w:r>
    </w:p>
    <w:p w14:paraId="5002D0B8" w14:textId="10534F22" w:rsidR="00E125C1" w:rsidRPr="00EF694E" w:rsidRDefault="005F65E5" w:rsidP="00E125C1">
      <w:pPr>
        <w:rPr>
          <w:rFonts w:ascii="Arial" w:hAnsi="Arial" w:cs="Arial"/>
          <w:sz w:val="20"/>
          <w:szCs w:val="20"/>
          <w:lang w:val="de-AT"/>
        </w:rPr>
      </w:pPr>
      <w:r w:rsidRPr="00EF694E">
        <w:rPr>
          <w:rFonts w:ascii="Arial" w:hAnsi="Arial" w:cs="Arial"/>
          <w:sz w:val="20"/>
          <w:szCs w:val="20"/>
          <w:lang w:val="de-AT"/>
        </w:rPr>
        <w:t>Es</w:t>
      </w:r>
      <w:r w:rsidR="00E125C1" w:rsidRPr="00EF694E">
        <w:rPr>
          <w:rFonts w:ascii="Arial" w:hAnsi="Arial" w:cs="Arial"/>
          <w:sz w:val="20"/>
          <w:szCs w:val="20"/>
          <w:lang w:val="de-AT"/>
        </w:rPr>
        <w:t xml:space="preserve"> wurde ein geeignetes Simulationsmodell des </w:t>
      </w:r>
      <w:proofErr w:type="spellStart"/>
      <w:r w:rsidR="00E125C1" w:rsidRPr="00EF694E">
        <w:rPr>
          <w:rFonts w:ascii="Arial" w:hAnsi="Arial" w:cs="Arial"/>
          <w:sz w:val="20"/>
          <w:szCs w:val="20"/>
          <w:lang w:val="de-AT"/>
        </w:rPr>
        <w:t>rSOC</w:t>
      </w:r>
      <w:proofErr w:type="spellEnd"/>
      <w:r w:rsidR="00E125C1" w:rsidRPr="00EF694E">
        <w:rPr>
          <w:rFonts w:ascii="Arial" w:hAnsi="Arial" w:cs="Arial"/>
          <w:sz w:val="20"/>
          <w:szCs w:val="20"/>
          <w:lang w:val="de-AT"/>
        </w:rPr>
        <w:t xml:space="preserve">-Systems erstellt, mit dem die Kopplung zur Industrie untersucht werden kann. Das Layout des untersuchten Systems </w:t>
      </w:r>
      <w:r w:rsidR="00F45009" w:rsidRPr="00EF694E">
        <w:rPr>
          <w:rFonts w:ascii="Arial" w:hAnsi="Arial" w:cs="Arial"/>
          <w:sz w:val="20"/>
          <w:szCs w:val="20"/>
          <w:lang w:val="de-AT"/>
        </w:rPr>
        <w:t>wurde</w:t>
      </w:r>
      <w:r w:rsidR="00BE6EDB" w:rsidRPr="00EF694E">
        <w:rPr>
          <w:rFonts w:ascii="Arial" w:hAnsi="Arial" w:cs="Arial"/>
          <w:sz w:val="20"/>
          <w:szCs w:val="20"/>
          <w:lang w:val="de-AT"/>
        </w:rPr>
        <w:t xml:space="preserve"> an Frank et al. </w:t>
      </w:r>
      <w:sdt>
        <w:sdtPr>
          <w:rPr>
            <w:rFonts w:ascii="Arial" w:hAnsi="Arial" w:cs="Arial"/>
            <w:sz w:val="20"/>
            <w:szCs w:val="20"/>
            <w:lang w:val="de-AT"/>
          </w:rPr>
          <w:alias w:val="To edit, see citavi.com/edit"/>
          <w:tag w:val="CitaviPlaceholder#8787bb78-2364-4fda-977c-9b921856d9ac"/>
          <w:id w:val="-283119523"/>
          <w:placeholder>
            <w:docPart w:val="DefaultPlaceholder_-1854013440"/>
          </w:placeholder>
        </w:sdtPr>
        <w:sdtContent>
          <w:r w:rsidR="00BE6EDB" w:rsidRPr="00EF694E">
            <w:rPr>
              <w:rFonts w:ascii="Arial" w:hAnsi="Arial" w:cs="Arial"/>
              <w:sz w:val="20"/>
              <w:szCs w:val="20"/>
              <w:lang w:val="de-AT"/>
            </w:rPr>
            <w:fldChar w:fldCharType="begin"/>
          </w:r>
          <w:r w:rsidR="00D71A53">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YmRmZmRkLWI3OGMtNGVjNC1iMWUyLWViYmExM2RhNDc2MiIsIlJhbmdlTGVuZ3RoIjozLCJSZWZlcmVuY2VJZCI6IjQ3ZTliZmUzLTc4NDctNDhmNi1iNjcyLWQ4YjdiNDg5YmZh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FwZW5lcmd5LjIwMTguMDIuMTE1IiwiRWRpdG9ycyI6W10sIkV2YWx1YXRpb25Db21wbGV4aXR5IjowLCJFdmFsdWF0aW9uU291cmNlVGV4dEZvcm1hdCI6MCwiR3JvdXBzIjpbXSwiSGFzTGFiZWwxIjpmYWxzZSwiSGFzTGFiZWwyIjp0cnV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YXBlbmVyZ3kuMjAxOC4wMi4xMTUiLCJVcmlTdHJpbmciOiJodHRwczovL2RvaS5vcmcvMTAuMTAxNi9qLmFwZW5lcmd5LjIwMTguMDIu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}</w:instrText>
          </w:r>
          <w:r w:rsidR="00BE6EDB" w:rsidRPr="00EF694E">
            <w:rPr>
              <w:rFonts w:ascii="Arial" w:hAnsi="Arial" w:cs="Arial"/>
              <w:sz w:val="20"/>
              <w:szCs w:val="20"/>
              <w:lang w:val="de-AT"/>
            </w:rPr>
            <w:fldChar w:fldCharType="separate"/>
          </w:r>
          <w:r w:rsidR="00D71A53">
            <w:rPr>
              <w:rFonts w:ascii="Arial" w:hAnsi="Arial" w:cs="Arial"/>
              <w:sz w:val="20"/>
              <w:szCs w:val="20"/>
              <w:lang w:val="de-AT"/>
            </w:rPr>
            <w:t>[1]</w:t>
          </w:r>
          <w:r w:rsidR="00BE6EDB" w:rsidRPr="00EF694E">
            <w:rPr>
              <w:rFonts w:ascii="Arial" w:hAnsi="Arial" w:cs="Arial"/>
              <w:sz w:val="20"/>
              <w:szCs w:val="20"/>
              <w:lang w:val="de-AT"/>
            </w:rPr>
            <w:fldChar w:fldCharType="end"/>
          </w:r>
        </w:sdtContent>
      </w:sdt>
      <w:r w:rsidR="00BE6EDB" w:rsidRPr="00EF694E">
        <w:rPr>
          <w:rFonts w:ascii="Arial" w:hAnsi="Arial" w:cs="Arial"/>
          <w:sz w:val="20"/>
          <w:szCs w:val="20"/>
          <w:lang w:val="de-AT"/>
        </w:rPr>
        <w:t xml:space="preserve"> und </w:t>
      </w:r>
      <w:r w:rsidR="00221B19" w:rsidRPr="00EF694E">
        <w:rPr>
          <w:rFonts w:ascii="Arial" w:hAnsi="Arial" w:cs="Arial"/>
          <w:sz w:val="20"/>
          <w:szCs w:val="20"/>
          <w:lang w:val="de-AT"/>
        </w:rPr>
        <w:t xml:space="preserve">Singer </w:t>
      </w:r>
      <w:sdt>
        <w:sdtPr>
          <w:rPr>
            <w:rFonts w:ascii="Arial" w:hAnsi="Arial" w:cs="Arial"/>
            <w:sz w:val="20"/>
            <w:szCs w:val="20"/>
            <w:lang w:val="de-AT"/>
          </w:rPr>
          <w:alias w:val="To edit, see citavi.com/edit"/>
          <w:tag w:val="CitaviPlaceholder#60bcc3b4-7165-4321-b8e3-4c423b154be4"/>
          <w:id w:val="1975791429"/>
          <w:placeholder>
            <w:docPart w:val="DefaultPlaceholder_-1854013440"/>
          </w:placeholder>
        </w:sdtPr>
        <w:sdtContent>
          <w:r w:rsidR="00221B19" w:rsidRPr="00EF694E">
            <w:rPr>
              <w:rFonts w:ascii="Arial" w:hAnsi="Arial" w:cs="Arial"/>
              <w:sz w:val="20"/>
              <w:szCs w:val="20"/>
              <w:lang w:val="de-AT"/>
            </w:rPr>
            <w:fldChar w:fldCharType="begin"/>
          </w:r>
          <w:r w:rsidR="00221B19" w:rsidRPr="00EF694E">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phbnVhcnkgMjAsIDIwMTciLCJFZGl0b3JzIjpbXSwiRXZhbHVhdGlvbkNvbXBsZXhpdHkiOjAsIkV2YWx1YXRpb25Tb3VyY2VUZXh0Rm9ybWF0IjowLCJHcm91cHMiOltdLCJIYXNMYWJlbDEiOmZhbHNlLCJIYXNMYWJlbDIiOnRydW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hY2FkZW1pY2NvbW1vbnMuY29sdW1iaWEuZWR1L2RvaS8xMC43OTE2L0Q4Vjk4OFA2IiwiVXJpU3RyaW5nIjoiaHR0cHM6Ly9kb2kub3JnLzEwLjc5MTYvRDhWOTg4UD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}</w:instrText>
          </w:r>
          <w:r w:rsidR="00221B19" w:rsidRPr="00EF694E">
            <w:rPr>
              <w:rFonts w:ascii="Arial" w:hAnsi="Arial" w:cs="Arial"/>
              <w:sz w:val="20"/>
              <w:szCs w:val="20"/>
              <w:lang w:val="de-AT"/>
            </w:rPr>
            <w:fldChar w:fldCharType="separate"/>
          </w:r>
          <w:r w:rsidR="00D71A53">
            <w:rPr>
              <w:rFonts w:ascii="Arial" w:hAnsi="Arial" w:cs="Arial"/>
              <w:sz w:val="20"/>
              <w:szCs w:val="20"/>
              <w:lang w:val="de-AT"/>
            </w:rPr>
            <w:t>[2]</w:t>
          </w:r>
          <w:r w:rsidR="00221B19" w:rsidRPr="00EF694E">
            <w:rPr>
              <w:rFonts w:ascii="Arial" w:hAnsi="Arial" w:cs="Arial"/>
              <w:sz w:val="20"/>
              <w:szCs w:val="20"/>
              <w:lang w:val="de-AT"/>
            </w:rPr>
            <w:fldChar w:fldCharType="end"/>
          </w:r>
        </w:sdtContent>
      </w:sdt>
      <w:r w:rsidR="00BE6EDB" w:rsidRPr="00EF694E">
        <w:rPr>
          <w:rFonts w:ascii="Arial" w:hAnsi="Arial" w:cs="Arial"/>
          <w:sz w:val="20"/>
          <w:szCs w:val="20"/>
          <w:lang w:val="de-AT"/>
        </w:rPr>
        <w:t xml:space="preserve"> angelehn</w:t>
      </w:r>
      <w:r w:rsidR="00F45009" w:rsidRPr="00EF694E">
        <w:rPr>
          <w:rFonts w:ascii="Arial" w:hAnsi="Arial" w:cs="Arial"/>
          <w:sz w:val="20"/>
          <w:szCs w:val="20"/>
          <w:lang w:val="de-AT"/>
        </w:rPr>
        <w:t>t</w:t>
      </w:r>
      <w:r w:rsidR="00E125C1" w:rsidRPr="00EF694E">
        <w:rPr>
          <w:rFonts w:ascii="Arial" w:hAnsi="Arial" w:cs="Arial"/>
          <w:sz w:val="20"/>
          <w:szCs w:val="20"/>
          <w:lang w:val="de-AT"/>
        </w:rPr>
        <w:t>.</w:t>
      </w:r>
      <w:r w:rsidR="00F45009" w:rsidRPr="00EF694E">
        <w:rPr>
          <w:rFonts w:ascii="Arial" w:hAnsi="Arial" w:cs="Arial"/>
          <w:sz w:val="20"/>
          <w:szCs w:val="20"/>
          <w:lang w:val="de-AT"/>
        </w:rPr>
        <w:t xml:space="preserve"> Eine Kopplung ist durch den Wärmebedarf im Elektrolyse</w:t>
      </w:r>
      <w:r w:rsidR="009F195D">
        <w:rPr>
          <w:rFonts w:ascii="Arial" w:hAnsi="Arial" w:cs="Arial"/>
          <w:sz w:val="20"/>
          <w:szCs w:val="20"/>
          <w:lang w:val="de-AT"/>
        </w:rPr>
        <w:t>m</w:t>
      </w:r>
      <w:r w:rsidR="00F45009" w:rsidRPr="00EF694E">
        <w:rPr>
          <w:rFonts w:ascii="Arial" w:hAnsi="Arial" w:cs="Arial"/>
          <w:sz w:val="20"/>
          <w:szCs w:val="20"/>
          <w:lang w:val="de-AT"/>
        </w:rPr>
        <w:t>odus</w:t>
      </w:r>
      <w:r w:rsidR="00142028">
        <w:rPr>
          <w:rFonts w:ascii="Arial" w:hAnsi="Arial" w:cs="Arial"/>
          <w:sz w:val="20"/>
          <w:szCs w:val="20"/>
          <w:lang w:val="de-AT"/>
        </w:rPr>
        <w:t xml:space="preserve"> im Verdampfer</w:t>
      </w:r>
      <w:r w:rsidR="00F45009" w:rsidRPr="00EF694E">
        <w:rPr>
          <w:rFonts w:ascii="Arial" w:hAnsi="Arial" w:cs="Arial"/>
          <w:sz w:val="20"/>
          <w:szCs w:val="20"/>
          <w:lang w:val="de-AT"/>
        </w:rPr>
        <w:t xml:space="preserve"> und der verfügbaren Abwärme im Brennstoffzellenmodus möglich.</w:t>
      </w:r>
    </w:p>
    <w:p w14:paraId="5B16620B" w14:textId="6A0A3FBF" w:rsidR="00C11E4D" w:rsidRPr="00EF694E" w:rsidRDefault="00E125C1" w:rsidP="00C11E4D">
      <w:pPr>
        <w:rPr>
          <w:rFonts w:ascii="Arial" w:hAnsi="Arial" w:cs="Arial"/>
          <w:sz w:val="20"/>
          <w:szCs w:val="20"/>
          <w:lang w:val="de-AT"/>
        </w:rPr>
      </w:pPr>
      <w:r w:rsidRPr="00EF694E">
        <w:rPr>
          <w:rFonts w:ascii="Arial" w:hAnsi="Arial" w:cs="Arial"/>
          <w:sz w:val="20"/>
          <w:szCs w:val="20"/>
          <w:lang w:val="de-AT"/>
        </w:rPr>
        <w:t xml:space="preserve">Die Modellierung erfolgte </w:t>
      </w:r>
      <w:r w:rsidR="009F195D">
        <w:rPr>
          <w:rFonts w:ascii="Arial" w:hAnsi="Arial" w:cs="Arial"/>
          <w:sz w:val="20"/>
          <w:szCs w:val="20"/>
          <w:lang w:val="de-AT"/>
        </w:rPr>
        <w:t xml:space="preserve">in der Simulationsumgebung </w:t>
      </w:r>
      <w:proofErr w:type="spellStart"/>
      <w:r w:rsidRPr="00EF694E">
        <w:rPr>
          <w:rFonts w:ascii="Arial" w:hAnsi="Arial" w:cs="Arial"/>
          <w:sz w:val="20"/>
          <w:szCs w:val="20"/>
          <w:lang w:val="de-AT"/>
        </w:rPr>
        <w:t>Dymola</w:t>
      </w:r>
      <w:proofErr w:type="spellEnd"/>
      <w:r w:rsidR="005A0290">
        <w:rPr>
          <w:rFonts w:ascii="Arial" w:hAnsi="Arial" w:cs="Arial"/>
          <w:sz w:val="20"/>
          <w:szCs w:val="20"/>
          <w:lang w:val="de-AT"/>
        </w:rPr>
        <w:t xml:space="preserve"> </w:t>
      </w:r>
      <w:sdt>
        <w:sdtPr>
          <w:rPr>
            <w:rFonts w:ascii="Arial" w:hAnsi="Arial" w:cs="Arial"/>
            <w:sz w:val="20"/>
            <w:szCs w:val="20"/>
            <w:lang w:val="de-AT"/>
          </w:rPr>
          <w:alias w:val="To edit, see citavi.com/edit"/>
          <w:tag w:val="CitaviPlaceholder#97923903-1cbb-4317-9209-b8e6e297222f"/>
          <w:id w:val="-415785565"/>
          <w:placeholder>
            <w:docPart w:val="DefaultPlaceholder_-1854013440"/>
          </w:placeholder>
        </w:sdtPr>
        <w:sdtContent>
          <w:r w:rsidR="005A0290">
            <w:rPr>
              <w:rFonts w:ascii="Arial" w:hAnsi="Arial" w:cs="Arial"/>
              <w:sz w:val="20"/>
              <w:szCs w:val="20"/>
              <w:lang w:val="de-AT"/>
            </w:rPr>
            <w:fldChar w:fldCharType="begin"/>
          </w:r>
          <w:r w:rsidR="005A0290">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M2RzLmNvbS9wcm9kdWN0cy1zZXJ2aWNlcy9jYXRpYS9wcm9kdWN0cy9keW1vbGEvIiwiVXJpU3RyaW5nIjoiaHR0cHM6Ly93d3cuM2RzLmNvbS9wcm9kdWN0cy1zZXJ2aWNlcy9jYXRpYS9wcm9kdWN0cy9keW1vbGEv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}</w:instrText>
          </w:r>
          <w:r w:rsidR="005A0290">
            <w:rPr>
              <w:rFonts w:ascii="Arial" w:hAnsi="Arial" w:cs="Arial"/>
              <w:sz w:val="20"/>
              <w:szCs w:val="20"/>
              <w:lang w:val="de-AT"/>
            </w:rPr>
            <w:fldChar w:fldCharType="separate"/>
          </w:r>
          <w:r w:rsidR="00D71A53">
            <w:rPr>
              <w:rFonts w:ascii="Arial" w:hAnsi="Arial" w:cs="Arial"/>
              <w:sz w:val="20"/>
              <w:szCs w:val="20"/>
              <w:lang w:val="de-AT"/>
            </w:rPr>
            <w:t>[3]</w:t>
          </w:r>
          <w:r w:rsidR="005A0290">
            <w:rPr>
              <w:rFonts w:ascii="Arial" w:hAnsi="Arial" w:cs="Arial"/>
              <w:sz w:val="20"/>
              <w:szCs w:val="20"/>
              <w:lang w:val="de-AT"/>
            </w:rPr>
            <w:fldChar w:fldCharType="end"/>
          </w:r>
        </w:sdtContent>
      </w:sdt>
      <w:r w:rsidR="00F45009" w:rsidRPr="00EF694E">
        <w:rPr>
          <w:rFonts w:ascii="Arial" w:hAnsi="Arial" w:cs="Arial"/>
          <w:sz w:val="20"/>
          <w:szCs w:val="20"/>
          <w:lang w:val="de-AT"/>
        </w:rPr>
        <w:t xml:space="preserve">. </w:t>
      </w:r>
      <w:proofErr w:type="gramStart"/>
      <w:r w:rsidRPr="00EF694E">
        <w:rPr>
          <w:rFonts w:ascii="Arial" w:hAnsi="Arial" w:cs="Arial"/>
          <w:sz w:val="20"/>
          <w:szCs w:val="20"/>
          <w:lang w:val="de-AT"/>
        </w:rPr>
        <w:t>Der Stack</w:t>
      </w:r>
      <w:proofErr w:type="gramEnd"/>
      <w:r w:rsidRPr="00EF694E">
        <w:rPr>
          <w:rFonts w:ascii="Arial" w:hAnsi="Arial" w:cs="Arial"/>
          <w:sz w:val="20"/>
          <w:szCs w:val="20"/>
          <w:lang w:val="de-AT"/>
        </w:rPr>
        <w:t>, bestehend aus elektrochemischen Zellen, wurde als semi-empirisches Modell integriert.</w:t>
      </w:r>
      <w:r w:rsidR="00D64626">
        <w:rPr>
          <w:rFonts w:ascii="Arial" w:hAnsi="Arial" w:cs="Arial"/>
          <w:sz w:val="20"/>
          <w:szCs w:val="20"/>
          <w:lang w:val="de-AT"/>
        </w:rPr>
        <w:t xml:space="preserve"> </w:t>
      </w:r>
      <w:r w:rsidR="00D64626" w:rsidRPr="00EF694E">
        <w:rPr>
          <w:rFonts w:ascii="Arial" w:hAnsi="Arial" w:cs="Arial"/>
          <w:sz w:val="20"/>
          <w:szCs w:val="20"/>
          <w:lang w:val="de-AT"/>
        </w:rPr>
        <w:t>Die</w:t>
      </w:r>
      <w:r w:rsidR="00D64626">
        <w:rPr>
          <w:rFonts w:ascii="Arial" w:hAnsi="Arial" w:cs="Arial"/>
          <w:sz w:val="20"/>
          <w:szCs w:val="20"/>
          <w:lang w:val="de-AT"/>
        </w:rPr>
        <w:t xml:space="preserve"> weiteren</w:t>
      </w:r>
      <w:r w:rsidR="00D64626" w:rsidRPr="00EF694E">
        <w:rPr>
          <w:rFonts w:ascii="Arial" w:hAnsi="Arial" w:cs="Arial"/>
          <w:sz w:val="20"/>
          <w:szCs w:val="20"/>
          <w:lang w:val="de-AT"/>
        </w:rPr>
        <w:t xml:space="preserve"> </w:t>
      </w:r>
      <w:r w:rsidR="00D64626">
        <w:rPr>
          <w:rFonts w:ascii="Arial" w:hAnsi="Arial" w:cs="Arial"/>
          <w:sz w:val="20"/>
          <w:szCs w:val="20"/>
          <w:lang w:val="de-AT"/>
        </w:rPr>
        <w:t>Systemk</w:t>
      </w:r>
      <w:r w:rsidR="00D64626" w:rsidRPr="00EF694E">
        <w:rPr>
          <w:rFonts w:ascii="Arial" w:hAnsi="Arial" w:cs="Arial"/>
          <w:sz w:val="20"/>
          <w:szCs w:val="20"/>
          <w:lang w:val="de-AT"/>
        </w:rPr>
        <w:t>omponenten wurden auf thermodynamischer Basis modelliert.</w:t>
      </w:r>
      <w:r w:rsidR="00D64626">
        <w:rPr>
          <w:rFonts w:ascii="Arial" w:hAnsi="Arial" w:cs="Arial"/>
          <w:sz w:val="20"/>
          <w:szCs w:val="20"/>
          <w:lang w:val="de-AT"/>
        </w:rPr>
        <w:t xml:space="preserve"> </w:t>
      </w:r>
      <w:r w:rsidRPr="00EF694E">
        <w:rPr>
          <w:rFonts w:ascii="Arial" w:hAnsi="Arial" w:cs="Arial"/>
          <w:sz w:val="20"/>
          <w:szCs w:val="20"/>
          <w:lang w:val="de-AT"/>
        </w:rPr>
        <w:t xml:space="preserve">Die Systemparameter für Rezirkulation und Brenngasausnutzung wurden innerhalb von technischen Grenzwerten </w:t>
      </w:r>
      <w:r w:rsidR="00827554" w:rsidRPr="00EF694E">
        <w:rPr>
          <w:rFonts w:ascii="Arial" w:hAnsi="Arial" w:cs="Arial"/>
          <w:sz w:val="20"/>
          <w:szCs w:val="20"/>
          <w:lang w:val="de-AT"/>
        </w:rPr>
        <w:t>zur Maximierung der Effizienz</w:t>
      </w:r>
      <w:r w:rsidRPr="00EF694E">
        <w:rPr>
          <w:rFonts w:ascii="Arial" w:hAnsi="Arial" w:cs="Arial"/>
          <w:sz w:val="20"/>
          <w:szCs w:val="20"/>
          <w:lang w:val="de-AT"/>
        </w:rPr>
        <w:t xml:space="preserve"> </w:t>
      </w:r>
      <w:r w:rsidR="00827554" w:rsidRPr="00EF694E">
        <w:rPr>
          <w:rFonts w:ascii="Arial" w:hAnsi="Arial" w:cs="Arial"/>
          <w:sz w:val="20"/>
          <w:szCs w:val="20"/>
          <w:lang w:val="de-AT"/>
        </w:rPr>
        <w:t>festgelegt</w:t>
      </w:r>
      <w:r w:rsidRPr="00EF694E">
        <w:rPr>
          <w:rFonts w:ascii="Arial" w:hAnsi="Arial" w:cs="Arial"/>
          <w:sz w:val="20"/>
          <w:szCs w:val="20"/>
          <w:lang w:val="de-AT"/>
        </w:rPr>
        <w:t>.</w:t>
      </w:r>
      <w:r w:rsidR="00C11E4D">
        <w:rPr>
          <w:rFonts w:ascii="Arial" w:hAnsi="Arial" w:cs="Arial"/>
          <w:sz w:val="20"/>
          <w:szCs w:val="20"/>
          <w:lang w:val="de-AT"/>
        </w:rPr>
        <w:t xml:space="preserve"> </w:t>
      </w:r>
      <w:r w:rsidRPr="00EF694E">
        <w:rPr>
          <w:rFonts w:ascii="Arial" w:hAnsi="Arial" w:cs="Arial"/>
          <w:sz w:val="20"/>
          <w:szCs w:val="20"/>
          <w:lang w:val="de-AT"/>
        </w:rPr>
        <w:t xml:space="preserve">Weiters wurde ein Simulationsmodell für einen Hochdruckwasserstoffspeicher mit Hilfe der </w:t>
      </w:r>
      <w:proofErr w:type="spellStart"/>
      <w:r w:rsidRPr="00EF694E">
        <w:rPr>
          <w:rFonts w:ascii="Arial" w:hAnsi="Arial" w:cs="Arial"/>
          <w:sz w:val="20"/>
          <w:szCs w:val="20"/>
          <w:lang w:val="de-AT"/>
        </w:rPr>
        <w:t>CoolProp</w:t>
      </w:r>
      <w:proofErr w:type="spellEnd"/>
      <w:r w:rsidR="00F45009" w:rsidRPr="00EF694E">
        <w:rPr>
          <w:rFonts w:ascii="Arial" w:hAnsi="Arial" w:cs="Arial"/>
          <w:sz w:val="20"/>
          <w:szCs w:val="20"/>
          <w:lang w:val="de-AT"/>
        </w:rPr>
        <w:t xml:space="preserve"> Bibliothek für Python </w:t>
      </w:r>
      <w:sdt>
        <w:sdtPr>
          <w:rPr>
            <w:rFonts w:ascii="Arial" w:hAnsi="Arial" w:cs="Arial"/>
            <w:sz w:val="20"/>
            <w:szCs w:val="20"/>
            <w:lang w:val="de-AT"/>
          </w:rPr>
          <w:alias w:val="To edit, see citavi.com/edit"/>
          <w:tag w:val="CitaviPlaceholder#d1a8383d-758c-47f6-b874-84b29cc9145c"/>
          <w:id w:val="128454684"/>
          <w:placeholder>
            <w:docPart w:val="DefaultPlaceholder_-1854013440"/>
          </w:placeholder>
        </w:sdtPr>
        <w:sdtContent>
          <w:r w:rsidR="00B77391" w:rsidRPr="00EF694E">
            <w:rPr>
              <w:rFonts w:ascii="Arial" w:hAnsi="Arial" w:cs="Arial"/>
              <w:sz w:val="20"/>
              <w:szCs w:val="20"/>
              <w:lang w:val="de-AT"/>
            </w:rPr>
            <w:fldChar w:fldCharType="begin"/>
          </w:r>
          <w:r w:rsidR="00D71A53">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mY4OWFiLTc0NmUtNDhmZS1iNDYwLTk0YjYwYWE5YzEwOSIsIlJhbmdlTGVuZ3RoIjozLCJSZWZlcmVuY2VJZCI6ImFlOWY4MTZjLTdlYjQtNDEyNy1iMzAyLTgxMzcyODAxMjc4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QTUMzOTQ0NjA1IiwiVXJpU3RyaW5nIjoiaHR0cHM6Ly93d3cubmNiaS5ubG0ubmloLmdvdi9wbWMvYXJ0aWNsZXMvUE1DMzk0NDYwN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RGF2aWQiLCJDcmVhdGVkT24iOiIyMDIyLTEwLTE5VDExOjQyOjQ0IiwiTW9kaWZpZWRCeSI6Il9EYXZpZCIsIklkIjoiMjlkZGRmYTgtNzk2NS00M2JlLThhMjEtOGRkN2FmNmNjMjRlIiwiTW9kaWZpZWRPbiI6IjIwMjItMTAtMTlUMTE6NDI6NDQ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IxL2llNDAzMzk5OSIsIlVyaVN0cmluZyI6Imh0dHBzOi8vZG9pLm9yZy8xMC4xMDIxL2llNDAzMzk5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GF2aWQiLCJDcmVhdGVkT24iOiIyMDIyLTEwLTE5VDExOjQyOjQ0IiwiTW9kaWZpZWRCeSI6Il9EYXZpZCIsIklkIjoiYjM4OGNiZTctM2YyNS00OTNiLWJiZjYtMzdiYTQ1ZmYxOTZhIiwiTW9kaWZpZWRPbiI6IjIwMjItMTAtMTlUMTE6NDI6ND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yNDYyMzk1NyIsIlVyaVN0cmluZyI6Imh0dHA6Ly93d3cubmNiaS5ubG0ubmloLmdvdi9wdWJtZWQvMjQ2MjM5NTc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}</w:instrText>
          </w:r>
          <w:r w:rsidR="00B77391" w:rsidRPr="00EF694E">
            <w:rPr>
              <w:rFonts w:ascii="Arial" w:hAnsi="Arial" w:cs="Arial"/>
              <w:sz w:val="20"/>
              <w:szCs w:val="20"/>
              <w:lang w:val="de-AT"/>
            </w:rPr>
            <w:fldChar w:fldCharType="separate"/>
          </w:r>
          <w:r w:rsidR="00D71A53">
            <w:rPr>
              <w:rFonts w:ascii="Arial" w:hAnsi="Arial" w:cs="Arial"/>
              <w:sz w:val="20"/>
              <w:szCs w:val="20"/>
              <w:lang w:val="de-AT"/>
            </w:rPr>
            <w:t>[4]</w:t>
          </w:r>
          <w:r w:rsidR="00B77391" w:rsidRPr="00EF694E">
            <w:rPr>
              <w:rFonts w:ascii="Arial" w:hAnsi="Arial" w:cs="Arial"/>
              <w:sz w:val="20"/>
              <w:szCs w:val="20"/>
              <w:lang w:val="de-AT"/>
            </w:rPr>
            <w:fldChar w:fldCharType="end"/>
          </w:r>
        </w:sdtContent>
      </w:sdt>
      <w:r w:rsidR="00F45009" w:rsidRPr="00EF694E">
        <w:rPr>
          <w:rFonts w:ascii="Arial" w:hAnsi="Arial" w:cs="Arial"/>
          <w:sz w:val="20"/>
          <w:szCs w:val="20"/>
          <w:lang w:val="de-AT"/>
        </w:rPr>
        <w:t xml:space="preserve"> </w:t>
      </w:r>
      <w:r w:rsidRPr="00EF694E">
        <w:rPr>
          <w:rFonts w:ascii="Arial" w:hAnsi="Arial" w:cs="Arial"/>
          <w:sz w:val="20"/>
          <w:szCs w:val="20"/>
          <w:lang w:val="de-AT"/>
        </w:rPr>
        <w:t>entwickelt.</w:t>
      </w:r>
      <w:r w:rsidR="00D64626">
        <w:rPr>
          <w:rFonts w:ascii="Arial" w:hAnsi="Arial" w:cs="Arial"/>
          <w:sz w:val="20"/>
          <w:szCs w:val="20"/>
          <w:lang w:val="de-AT"/>
        </w:rPr>
        <w:t xml:space="preserve"> </w:t>
      </w:r>
      <w:r w:rsidR="00C11E4D" w:rsidRPr="00EF694E">
        <w:rPr>
          <w:rFonts w:ascii="Arial" w:hAnsi="Arial" w:cs="Arial"/>
          <w:sz w:val="20"/>
          <w:szCs w:val="20"/>
          <w:lang w:val="de-AT"/>
        </w:rPr>
        <w:t xml:space="preserve">Mit </w:t>
      </w:r>
      <w:proofErr w:type="gramStart"/>
      <w:r w:rsidR="00C11E4D" w:rsidRPr="00EF694E">
        <w:rPr>
          <w:rFonts w:ascii="Arial" w:hAnsi="Arial" w:cs="Arial"/>
          <w:sz w:val="20"/>
          <w:szCs w:val="20"/>
          <w:lang w:val="de-AT"/>
        </w:rPr>
        <w:t>Hilfe</w:t>
      </w:r>
      <w:proofErr w:type="gramEnd"/>
      <w:r w:rsidR="00C11E4D" w:rsidRPr="00EF694E">
        <w:rPr>
          <w:rFonts w:ascii="Arial" w:hAnsi="Arial" w:cs="Arial"/>
          <w:sz w:val="20"/>
          <w:szCs w:val="20"/>
          <w:lang w:val="de-AT"/>
        </w:rPr>
        <w:t xml:space="preserve"> der </w:t>
      </w:r>
      <w:r w:rsidR="00D64626">
        <w:rPr>
          <w:rFonts w:ascii="Arial" w:hAnsi="Arial" w:cs="Arial"/>
          <w:sz w:val="20"/>
          <w:szCs w:val="20"/>
          <w:lang w:val="de-AT"/>
        </w:rPr>
        <w:t>dieser Modelle</w:t>
      </w:r>
      <w:r w:rsidR="00C11E4D" w:rsidRPr="00EF694E">
        <w:rPr>
          <w:rFonts w:ascii="Arial" w:hAnsi="Arial" w:cs="Arial"/>
          <w:sz w:val="20"/>
          <w:szCs w:val="20"/>
          <w:lang w:val="de-AT"/>
        </w:rPr>
        <w:t xml:space="preserve"> wurden </w:t>
      </w:r>
      <w:r w:rsidR="00D64626">
        <w:rPr>
          <w:rFonts w:ascii="Arial" w:hAnsi="Arial" w:cs="Arial"/>
          <w:sz w:val="20"/>
          <w:szCs w:val="20"/>
          <w:lang w:val="de-AT"/>
        </w:rPr>
        <w:t xml:space="preserve">die </w:t>
      </w:r>
      <w:r w:rsidR="00C11E4D" w:rsidRPr="00EF694E">
        <w:rPr>
          <w:rFonts w:ascii="Arial" w:hAnsi="Arial" w:cs="Arial"/>
          <w:sz w:val="20"/>
          <w:szCs w:val="20"/>
          <w:lang w:val="de-AT"/>
        </w:rPr>
        <w:t xml:space="preserve">Kennfelder erstellt, welche in </w:t>
      </w:r>
      <w:r w:rsidR="00C11E4D" w:rsidRPr="00EF694E">
        <w:rPr>
          <w:rFonts w:ascii="Arial" w:hAnsi="Arial" w:cs="Arial"/>
          <w:sz w:val="20"/>
          <w:szCs w:val="20"/>
          <w:lang w:val="de-AT"/>
        </w:rPr>
        <w:fldChar w:fldCharType="begin"/>
      </w:r>
      <w:r w:rsidR="00C11E4D" w:rsidRPr="00EF694E">
        <w:rPr>
          <w:rFonts w:ascii="Arial" w:hAnsi="Arial" w:cs="Arial"/>
          <w:sz w:val="20"/>
          <w:szCs w:val="20"/>
          <w:lang w:val="de-AT"/>
        </w:rPr>
        <w:instrText xml:space="preserve"> REF _Ref119324379 \h  \* MERGEFORMAT </w:instrText>
      </w:r>
      <w:r w:rsidR="00C11E4D" w:rsidRPr="00EF694E">
        <w:rPr>
          <w:rFonts w:ascii="Arial" w:hAnsi="Arial" w:cs="Arial"/>
          <w:sz w:val="20"/>
          <w:szCs w:val="20"/>
          <w:lang w:val="de-AT"/>
        </w:rPr>
      </w:r>
      <w:r w:rsidR="00C11E4D" w:rsidRPr="00EF694E">
        <w:rPr>
          <w:rFonts w:ascii="Arial" w:hAnsi="Arial" w:cs="Arial"/>
          <w:sz w:val="20"/>
          <w:szCs w:val="20"/>
          <w:lang w:val="de-AT"/>
        </w:rPr>
        <w:fldChar w:fldCharType="separate"/>
      </w:r>
      <w:r w:rsidR="00D646AC" w:rsidRPr="00D646AC">
        <w:rPr>
          <w:rFonts w:ascii="Arial" w:hAnsi="Arial" w:cs="Arial"/>
          <w:sz w:val="20"/>
          <w:szCs w:val="20"/>
          <w:lang w:val="de-DE"/>
        </w:rPr>
        <w:t xml:space="preserve">Abbildung </w:t>
      </w:r>
      <w:r w:rsidR="00D646AC" w:rsidRPr="00D646AC">
        <w:rPr>
          <w:rFonts w:ascii="Arial" w:hAnsi="Arial" w:cs="Arial"/>
          <w:noProof/>
          <w:sz w:val="20"/>
          <w:szCs w:val="20"/>
          <w:lang w:val="de-DE"/>
        </w:rPr>
        <w:t>1</w:t>
      </w:r>
      <w:r w:rsidR="00C11E4D" w:rsidRPr="00EF694E">
        <w:rPr>
          <w:rFonts w:ascii="Arial" w:hAnsi="Arial" w:cs="Arial"/>
          <w:sz w:val="20"/>
          <w:szCs w:val="20"/>
          <w:lang w:val="de-AT"/>
        </w:rPr>
        <w:fldChar w:fldCharType="end"/>
      </w:r>
      <w:r w:rsidR="00C11E4D" w:rsidRPr="00EF694E">
        <w:rPr>
          <w:rFonts w:ascii="Arial" w:hAnsi="Arial" w:cs="Arial"/>
          <w:sz w:val="20"/>
          <w:szCs w:val="20"/>
          <w:lang w:val="de-AT"/>
        </w:rPr>
        <w:t xml:space="preserve"> zu sehen sind.</w:t>
      </w:r>
      <w:r w:rsidR="00142028">
        <w:rPr>
          <w:rFonts w:ascii="Arial" w:hAnsi="Arial" w:cs="Arial"/>
          <w:sz w:val="20"/>
          <w:szCs w:val="20"/>
          <w:lang w:val="de-AT"/>
        </w:rPr>
        <w:t xml:space="preserve"> </w:t>
      </w:r>
      <w:r w:rsidR="00D64626">
        <w:rPr>
          <w:rFonts w:ascii="Arial" w:hAnsi="Arial" w:cs="Arial"/>
          <w:sz w:val="20"/>
          <w:szCs w:val="20"/>
          <w:lang w:val="de-AT"/>
        </w:rPr>
        <w:t>Der</w:t>
      </w:r>
      <w:r w:rsidR="00C11E4D">
        <w:rPr>
          <w:rFonts w:ascii="Arial" w:hAnsi="Arial" w:cs="Arial"/>
          <w:sz w:val="20"/>
          <w:szCs w:val="20"/>
          <w:lang w:val="de-AT"/>
        </w:rPr>
        <w:t xml:space="preserve"> Effekt einer thermischen Kopplung auf die Effizienz </w:t>
      </w:r>
      <w:r w:rsidR="00D64626">
        <w:rPr>
          <w:rFonts w:ascii="Arial" w:hAnsi="Arial" w:cs="Arial"/>
          <w:sz w:val="20"/>
          <w:szCs w:val="20"/>
          <w:lang w:val="de-AT"/>
        </w:rPr>
        <w:t xml:space="preserve">ist hier für die </w:t>
      </w:r>
      <w:r w:rsidR="00C11E4D">
        <w:rPr>
          <w:rFonts w:ascii="Arial" w:hAnsi="Arial" w:cs="Arial"/>
          <w:sz w:val="20"/>
          <w:szCs w:val="20"/>
          <w:lang w:val="de-AT"/>
        </w:rPr>
        <w:t>verschiedenen Betriebsmodi</w:t>
      </w:r>
      <w:r w:rsidR="00D64626">
        <w:rPr>
          <w:rFonts w:ascii="Arial" w:hAnsi="Arial" w:cs="Arial"/>
          <w:sz w:val="20"/>
          <w:szCs w:val="20"/>
          <w:lang w:val="de-AT"/>
        </w:rPr>
        <w:t xml:space="preserve"> </w:t>
      </w:r>
      <w:r w:rsidR="00776B4C">
        <w:rPr>
          <w:rFonts w:ascii="Arial" w:hAnsi="Arial" w:cs="Arial"/>
          <w:sz w:val="20"/>
          <w:szCs w:val="20"/>
          <w:lang w:val="de-AT"/>
        </w:rPr>
        <w:t>zu sehen</w:t>
      </w:r>
      <w:r w:rsidR="00C11E4D">
        <w:rPr>
          <w:rFonts w:ascii="Arial" w:hAnsi="Arial" w:cs="Arial"/>
          <w:sz w:val="20"/>
          <w:szCs w:val="20"/>
          <w:lang w:val="de-AT"/>
        </w:rPr>
        <w:t>.</w:t>
      </w:r>
    </w:p>
    <w:p w14:paraId="42C44F8C" w14:textId="77777777" w:rsidR="00C11E4D" w:rsidRPr="00EF694E" w:rsidRDefault="00C11E4D" w:rsidP="00F515CD">
      <w:pPr>
        <w:keepNext/>
        <w:spacing w:before="60"/>
        <w:jc w:val="center"/>
        <w:rPr>
          <w:rFonts w:ascii="Arial" w:hAnsi="Arial" w:cs="Arial"/>
          <w:sz w:val="20"/>
          <w:szCs w:val="20"/>
        </w:rPr>
      </w:pPr>
      <w:r w:rsidRPr="00EF694E">
        <w:rPr>
          <w:rFonts w:ascii="Arial" w:hAnsi="Arial" w:cs="Arial"/>
          <w:noProof/>
          <w:sz w:val="20"/>
          <w:szCs w:val="20"/>
          <w:lang w:val="de-DE" w:eastAsia="de-DE"/>
        </w:rPr>
        <w:drawing>
          <wp:inline distT="0" distB="0" distL="0" distR="0" wp14:anchorId="479DECDB" wp14:editId="10945904">
            <wp:extent cx="5759450" cy="1790065"/>
            <wp:effectExtent l="0" t="0" r="0" b="635"/>
            <wp:docPr id="48" name="Grafik 47">
              <a:extLst xmlns:a="http://schemas.openxmlformats.org/drawingml/2006/main">
                <a:ext uri="{FF2B5EF4-FFF2-40B4-BE49-F238E27FC236}">
                  <a16:creationId xmlns:a16="http://schemas.microsoft.com/office/drawing/2014/main" id="{53448142-ACEC-C3B0-D172-01FA37CE1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7">
                      <a:extLst>
                        <a:ext uri="{FF2B5EF4-FFF2-40B4-BE49-F238E27FC236}">
                          <a16:creationId xmlns:a16="http://schemas.microsoft.com/office/drawing/2014/main" id="{53448142-ACEC-C3B0-D172-01FA37CE105A}"/>
                        </a:ext>
                      </a:extLst>
                    </pic:cNvPr>
                    <pic:cNvPicPr>
                      <a:picLocks noChangeAspect="1"/>
                    </pic:cNvPicPr>
                  </pic:nvPicPr>
                  <pic:blipFill>
                    <a:blip r:embed="rId8"/>
                    <a:stretch>
                      <a:fillRect/>
                    </a:stretch>
                  </pic:blipFill>
                  <pic:spPr>
                    <a:xfrm>
                      <a:off x="0" y="0"/>
                      <a:ext cx="5759450" cy="1790065"/>
                    </a:xfrm>
                    <a:prstGeom prst="rect">
                      <a:avLst/>
                    </a:prstGeom>
                  </pic:spPr>
                </pic:pic>
              </a:graphicData>
            </a:graphic>
          </wp:inline>
        </w:drawing>
      </w:r>
    </w:p>
    <w:p w14:paraId="002C895A" w14:textId="1FAE621A" w:rsidR="00C11E4D" w:rsidRPr="00EF694E" w:rsidRDefault="00C11E4D" w:rsidP="00C11E4D">
      <w:pPr>
        <w:pStyle w:val="Beschriftung"/>
        <w:jc w:val="center"/>
        <w:rPr>
          <w:rFonts w:cs="Arial"/>
          <w:sz w:val="20"/>
          <w:szCs w:val="20"/>
          <w:lang w:val="de-AT"/>
        </w:rPr>
      </w:pPr>
      <w:bookmarkStart w:id="0" w:name="_Ref119324379"/>
      <w:r w:rsidRPr="00EF694E">
        <w:rPr>
          <w:rFonts w:cs="Arial"/>
          <w:sz w:val="20"/>
          <w:szCs w:val="20"/>
        </w:rPr>
        <w:t xml:space="preserve">Abbildung </w:t>
      </w:r>
      <w:r w:rsidRPr="00EF694E">
        <w:rPr>
          <w:rFonts w:cs="Arial"/>
          <w:sz w:val="20"/>
          <w:szCs w:val="20"/>
        </w:rPr>
        <w:fldChar w:fldCharType="begin"/>
      </w:r>
      <w:r w:rsidRPr="00EF694E">
        <w:rPr>
          <w:rFonts w:cs="Arial"/>
          <w:sz w:val="20"/>
          <w:szCs w:val="20"/>
        </w:rPr>
        <w:instrText xml:space="preserve"> SEQ Abbildung \* ARABIC </w:instrText>
      </w:r>
      <w:r w:rsidRPr="00EF694E">
        <w:rPr>
          <w:rFonts w:cs="Arial"/>
          <w:sz w:val="20"/>
          <w:szCs w:val="20"/>
        </w:rPr>
        <w:fldChar w:fldCharType="separate"/>
      </w:r>
      <w:r w:rsidR="00D646AC">
        <w:rPr>
          <w:rFonts w:cs="Arial"/>
          <w:noProof/>
          <w:sz w:val="20"/>
          <w:szCs w:val="20"/>
        </w:rPr>
        <w:t>1</w:t>
      </w:r>
      <w:r w:rsidRPr="00EF694E">
        <w:rPr>
          <w:rFonts w:cs="Arial"/>
          <w:sz w:val="20"/>
          <w:szCs w:val="20"/>
        </w:rPr>
        <w:fldChar w:fldCharType="end"/>
      </w:r>
      <w:bookmarkEnd w:id="0"/>
      <w:r w:rsidRPr="00EF694E">
        <w:rPr>
          <w:rFonts w:cs="Arial"/>
          <w:sz w:val="20"/>
          <w:szCs w:val="20"/>
        </w:rPr>
        <w:t xml:space="preserve">: Kennfelder für die verschieden Betriebsmodi (Brennstoffzelle FC und Elektrolyse EC) des </w:t>
      </w:r>
      <w:proofErr w:type="spellStart"/>
      <w:r w:rsidRPr="00EF694E">
        <w:rPr>
          <w:rFonts w:cs="Arial"/>
          <w:sz w:val="20"/>
          <w:szCs w:val="20"/>
        </w:rPr>
        <w:t>rSOC</w:t>
      </w:r>
      <w:proofErr w:type="spellEnd"/>
      <w:r w:rsidRPr="00EF694E">
        <w:rPr>
          <w:rFonts w:cs="Arial"/>
          <w:sz w:val="20"/>
          <w:szCs w:val="20"/>
        </w:rPr>
        <w:t>-Systems, bei keiner (f=0) und volle thermische Kopplung (f=1) und für den Energiebedarf der Kompression in einem Speicher mit einem Maximaldruck von 300bar bei unterschiedlichen Speichertemperaturen.</w:t>
      </w:r>
    </w:p>
    <w:p w14:paraId="69EB3AE5" w14:textId="1B417DFE" w:rsidR="00E125C1" w:rsidRPr="00EF694E" w:rsidRDefault="00D71A53" w:rsidP="00E125C1">
      <w:pPr>
        <w:rPr>
          <w:rFonts w:ascii="Arial" w:hAnsi="Arial" w:cs="Arial"/>
          <w:sz w:val="20"/>
          <w:szCs w:val="20"/>
          <w:lang w:val="de-AT"/>
        </w:rPr>
      </w:pPr>
      <w:r>
        <w:rPr>
          <w:rFonts w:ascii="Arial" w:hAnsi="Arial" w:cs="Arial"/>
          <w:sz w:val="20"/>
          <w:szCs w:val="20"/>
          <w:lang w:val="de-AT"/>
        </w:rPr>
        <w:t xml:space="preserve">Die Resultate aus </w:t>
      </w:r>
      <w:r>
        <w:rPr>
          <w:rFonts w:ascii="Arial" w:hAnsi="Arial" w:cs="Arial"/>
          <w:sz w:val="20"/>
          <w:szCs w:val="20"/>
          <w:lang w:val="de-AT"/>
        </w:rPr>
        <w:fldChar w:fldCharType="begin"/>
      </w:r>
      <w:r>
        <w:rPr>
          <w:rFonts w:ascii="Arial" w:hAnsi="Arial" w:cs="Arial"/>
          <w:sz w:val="20"/>
          <w:szCs w:val="20"/>
          <w:lang w:val="de-AT"/>
        </w:rPr>
        <w:instrText xml:space="preserve"> REF _Ref119324379 \h  \* MERGEFORMAT </w:instrText>
      </w:r>
      <w:r>
        <w:rPr>
          <w:rFonts w:ascii="Arial" w:hAnsi="Arial" w:cs="Arial"/>
          <w:sz w:val="20"/>
          <w:szCs w:val="20"/>
          <w:lang w:val="de-AT"/>
        </w:rPr>
      </w:r>
      <w:r>
        <w:rPr>
          <w:rFonts w:ascii="Arial" w:hAnsi="Arial" w:cs="Arial"/>
          <w:sz w:val="20"/>
          <w:szCs w:val="20"/>
          <w:lang w:val="de-AT"/>
        </w:rPr>
        <w:fldChar w:fldCharType="separate"/>
      </w:r>
      <w:r w:rsidR="00D646AC" w:rsidRPr="00D646AC">
        <w:rPr>
          <w:rFonts w:ascii="Arial" w:hAnsi="Arial" w:cs="Arial"/>
          <w:sz w:val="20"/>
          <w:szCs w:val="20"/>
          <w:lang w:val="de-AT"/>
        </w:rPr>
        <w:t>Abbildung 1</w:t>
      </w:r>
      <w:r>
        <w:rPr>
          <w:rFonts w:ascii="Arial" w:hAnsi="Arial" w:cs="Arial"/>
          <w:sz w:val="20"/>
          <w:szCs w:val="20"/>
          <w:lang w:val="de-AT"/>
        </w:rPr>
        <w:fldChar w:fldCharType="end"/>
      </w:r>
      <w:r>
        <w:rPr>
          <w:rFonts w:ascii="Arial" w:hAnsi="Arial" w:cs="Arial"/>
          <w:sz w:val="20"/>
          <w:szCs w:val="20"/>
          <w:lang w:val="de-AT"/>
        </w:rPr>
        <w:t xml:space="preserve"> in stückweise</w:t>
      </w:r>
      <w:r w:rsidR="00F76F42">
        <w:rPr>
          <w:rFonts w:ascii="Arial" w:hAnsi="Arial" w:cs="Arial"/>
          <w:sz w:val="20"/>
          <w:szCs w:val="20"/>
          <w:lang w:val="de-AT"/>
        </w:rPr>
        <w:t>-</w:t>
      </w:r>
      <w:r>
        <w:rPr>
          <w:rFonts w:ascii="Arial" w:hAnsi="Arial" w:cs="Arial"/>
          <w:sz w:val="20"/>
          <w:szCs w:val="20"/>
          <w:lang w:val="de-AT"/>
        </w:rPr>
        <w:t>linearisierter Form dienen als</w:t>
      </w:r>
      <w:r w:rsidR="00F76F42">
        <w:rPr>
          <w:rFonts w:ascii="Arial" w:hAnsi="Arial" w:cs="Arial"/>
          <w:sz w:val="20"/>
          <w:szCs w:val="20"/>
          <w:lang w:val="de-AT"/>
        </w:rPr>
        <w:t xml:space="preserve"> schnelle</w:t>
      </w:r>
      <w:r>
        <w:rPr>
          <w:rFonts w:ascii="Arial" w:hAnsi="Arial" w:cs="Arial"/>
          <w:sz w:val="20"/>
          <w:szCs w:val="20"/>
          <w:lang w:val="de-AT"/>
        </w:rPr>
        <w:t xml:space="preserve"> </w:t>
      </w:r>
      <w:proofErr w:type="spellStart"/>
      <w:r>
        <w:rPr>
          <w:rFonts w:ascii="Arial" w:hAnsi="Arial" w:cs="Arial"/>
          <w:sz w:val="20"/>
          <w:szCs w:val="20"/>
          <w:lang w:val="de-AT"/>
        </w:rPr>
        <w:t>Surrogatemodelle</w:t>
      </w:r>
      <w:proofErr w:type="spellEnd"/>
      <w:r>
        <w:rPr>
          <w:rFonts w:ascii="Arial" w:hAnsi="Arial" w:cs="Arial"/>
          <w:sz w:val="20"/>
          <w:szCs w:val="20"/>
          <w:lang w:val="de-AT"/>
        </w:rPr>
        <w:t xml:space="preserve"> </w:t>
      </w:r>
      <w:r w:rsidR="00D64626">
        <w:rPr>
          <w:rFonts w:ascii="Arial" w:hAnsi="Arial" w:cs="Arial"/>
          <w:sz w:val="20"/>
          <w:szCs w:val="20"/>
          <w:lang w:val="de-AT"/>
        </w:rPr>
        <w:t>des</w:t>
      </w:r>
      <w:r>
        <w:rPr>
          <w:rFonts w:ascii="Arial" w:hAnsi="Arial" w:cs="Arial"/>
          <w:sz w:val="20"/>
          <w:szCs w:val="20"/>
          <w:lang w:val="de-AT"/>
        </w:rPr>
        <w:t xml:space="preserve"> </w:t>
      </w:r>
      <w:proofErr w:type="spellStart"/>
      <w:r>
        <w:rPr>
          <w:rFonts w:ascii="Arial" w:hAnsi="Arial" w:cs="Arial"/>
          <w:sz w:val="20"/>
          <w:szCs w:val="20"/>
          <w:lang w:val="de-AT"/>
        </w:rPr>
        <w:t>rSOC</w:t>
      </w:r>
      <w:proofErr w:type="spellEnd"/>
      <w:r>
        <w:rPr>
          <w:rFonts w:ascii="Arial" w:hAnsi="Arial" w:cs="Arial"/>
          <w:sz w:val="20"/>
          <w:szCs w:val="20"/>
          <w:lang w:val="de-AT"/>
        </w:rPr>
        <w:t>- und Speichersystem</w:t>
      </w:r>
      <w:r w:rsidR="00D64626">
        <w:rPr>
          <w:rFonts w:ascii="Arial" w:hAnsi="Arial" w:cs="Arial"/>
          <w:sz w:val="20"/>
          <w:szCs w:val="20"/>
          <w:lang w:val="de-AT"/>
        </w:rPr>
        <w:t>s</w:t>
      </w:r>
      <w:r>
        <w:rPr>
          <w:rFonts w:ascii="Arial" w:hAnsi="Arial" w:cs="Arial"/>
          <w:sz w:val="20"/>
          <w:szCs w:val="20"/>
          <w:lang w:val="de-AT"/>
        </w:rPr>
        <w:t xml:space="preserve"> in einem Optimierungsmodell. Auch das dynamische Verhalten des</w:t>
      </w:r>
      <w:r w:rsidRPr="00EF694E">
        <w:rPr>
          <w:rFonts w:ascii="Arial" w:hAnsi="Arial" w:cs="Arial"/>
          <w:sz w:val="20"/>
          <w:szCs w:val="20"/>
          <w:lang w:val="de-AT"/>
        </w:rPr>
        <w:t xml:space="preserve"> </w:t>
      </w:r>
      <w:proofErr w:type="spellStart"/>
      <w:r w:rsidRPr="00EF694E">
        <w:rPr>
          <w:rFonts w:ascii="Arial" w:hAnsi="Arial" w:cs="Arial"/>
          <w:sz w:val="20"/>
          <w:szCs w:val="20"/>
          <w:lang w:val="de-AT"/>
        </w:rPr>
        <w:t>rSOC</w:t>
      </w:r>
      <w:proofErr w:type="spellEnd"/>
      <w:r w:rsidRPr="00EF694E">
        <w:rPr>
          <w:rFonts w:ascii="Arial" w:hAnsi="Arial" w:cs="Arial"/>
          <w:sz w:val="20"/>
          <w:szCs w:val="20"/>
          <w:lang w:val="de-AT"/>
        </w:rPr>
        <w:t>-Systems</w:t>
      </w:r>
      <w:r>
        <w:rPr>
          <w:rFonts w:ascii="Arial" w:hAnsi="Arial" w:cs="Arial"/>
          <w:sz w:val="20"/>
          <w:szCs w:val="20"/>
          <w:lang w:val="de-AT"/>
        </w:rPr>
        <w:t xml:space="preserve"> geh</w:t>
      </w:r>
      <w:r w:rsidR="00F76F42">
        <w:rPr>
          <w:rFonts w:ascii="Arial" w:hAnsi="Arial" w:cs="Arial"/>
          <w:sz w:val="20"/>
          <w:szCs w:val="20"/>
          <w:lang w:val="de-AT"/>
        </w:rPr>
        <w:t>t</w:t>
      </w:r>
      <w:r>
        <w:rPr>
          <w:rFonts w:ascii="Arial" w:hAnsi="Arial" w:cs="Arial"/>
          <w:sz w:val="20"/>
          <w:szCs w:val="20"/>
          <w:lang w:val="de-AT"/>
        </w:rPr>
        <w:t xml:space="preserve"> hier ein, welches</w:t>
      </w:r>
      <w:r w:rsidRPr="00EF694E">
        <w:rPr>
          <w:rFonts w:ascii="Arial" w:hAnsi="Arial" w:cs="Arial"/>
          <w:sz w:val="20"/>
          <w:szCs w:val="20"/>
          <w:lang w:val="de-AT"/>
        </w:rPr>
        <w:t xml:space="preserve"> von </w:t>
      </w:r>
      <w:proofErr w:type="spellStart"/>
      <w:r w:rsidRPr="00EF694E">
        <w:rPr>
          <w:rFonts w:ascii="Arial" w:hAnsi="Arial" w:cs="Arial"/>
          <w:sz w:val="20"/>
          <w:szCs w:val="20"/>
          <w:lang w:val="de-AT"/>
        </w:rPr>
        <w:t>Preininger</w:t>
      </w:r>
      <w:proofErr w:type="spellEnd"/>
      <w:r w:rsidRPr="00EF694E">
        <w:rPr>
          <w:rFonts w:ascii="Arial" w:hAnsi="Arial" w:cs="Arial"/>
          <w:sz w:val="20"/>
          <w:szCs w:val="20"/>
          <w:lang w:val="de-AT"/>
        </w:rPr>
        <w:t xml:space="preserve"> et al. </w:t>
      </w:r>
      <w:sdt>
        <w:sdtPr>
          <w:rPr>
            <w:rFonts w:ascii="Arial" w:hAnsi="Arial" w:cs="Arial"/>
            <w:sz w:val="20"/>
            <w:szCs w:val="20"/>
            <w:lang w:val="de-AT"/>
          </w:rPr>
          <w:alias w:val="To edit, see citavi.com/edit"/>
          <w:tag w:val="CitaviPlaceholder#566581fa-39cc-4a7b-9be4-cb8df243a547"/>
          <w:id w:val="166830125"/>
          <w:placeholder>
            <w:docPart w:val="CAFD7741F954442EB8ED21D0C8B93199"/>
          </w:placeholder>
        </w:sdtPr>
        <w:sdtContent>
          <w:r w:rsidRPr="00EF694E">
            <w:rPr>
              <w:rFonts w:ascii="Arial" w:hAnsi="Arial" w:cs="Arial"/>
              <w:sz w:val="20"/>
              <w:szCs w:val="20"/>
              <w:lang w:val="de-AT"/>
            </w:rPr>
            <w:fldChar w:fldCharType="begin"/>
          </w:r>
          <w:r>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hZTNhZDBlLWFhYjUtNGUxOS1hYzExLTM1YjYxODc0MWU5NiIsIlJhbmdlTGVuZ3RoIjozLCJSZWZlcmVuY2VJZCI6IjRmNjI3ODIzLTZmODQtNGZmZi1iODRhLTJjZWQxMTRiNDBm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FwZW5lcmd5LjIwMTkuMTEzNjk1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FwZW5lcmd5LjIwMTkuMTEzNjk1IiwiVXJpU3RyaW5nIjoiaHR0cHM6Ly9kb2kub3JnLzEwLjEwMTYvai5hcGVuZXJneS4yMDE5LjExMzY5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}</w:instrText>
          </w:r>
          <w:r w:rsidRPr="00EF694E">
            <w:rPr>
              <w:rFonts w:ascii="Arial" w:hAnsi="Arial" w:cs="Arial"/>
              <w:sz w:val="20"/>
              <w:szCs w:val="20"/>
              <w:lang w:val="de-AT"/>
            </w:rPr>
            <w:fldChar w:fldCharType="separate"/>
          </w:r>
          <w:r>
            <w:rPr>
              <w:rFonts w:ascii="Arial" w:hAnsi="Arial" w:cs="Arial"/>
              <w:sz w:val="20"/>
              <w:szCs w:val="20"/>
              <w:lang w:val="de-AT"/>
            </w:rPr>
            <w:t>[5]</w:t>
          </w:r>
          <w:r w:rsidRPr="00EF694E">
            <w:rPr>
              <w:rFonts w:ascii="Arial" w:hAnsi="Arial" w:cs="Arial"/>
              <w:sz w:val="20"/>
              <w:szCs w:val="20"/>
              <w:lang w:val="de-AT"/>
            </w:rPr>
            <w:fldChar w:fldCharType="end"/>
          </w:r>
        </w:sdtContent>
      </w:sdt>
      <w:r w:rsidRPr="00EF694E">
        <w:rPr>
          <w:rFonts w:ascii="Arial" w:hAnsi="Arial" w:cs="Arial"/>
          <w:sz w:val="20"/>
          <w:szCs w:val="20"/>
          <w:lang w:val="de-AT"/>
        </w:rPr>
        <w:t xml:space="preserve"> und Peters et al. </w:t>
      </w:r>
      <w:sdt>
        <w:sdtPr>
          <w:rPr>
            <w:rFonts w:ascii="Arial" w:hAnsi="Arial" w:cs="Arial"/>
            <w:sz w:val="20"/>
            <w:szCs w:val="20"/>
            <w:lang w:val="de-AT"/>
          </w:rPr>
          <w:alias w:val="To edit, see citavi.com/edit"/>
          <w:tag w:val="CitaviPlaceholder#00237a30-1975-4e55-ae56-dfad421dd891"/>
          <w:id w:val="-757216436"/>
          <w:placeholder>
            <w:docPart w:val="CAFD7741F954442EB8ED21D0C8B93199"/>
          </w:placeholder>
        </w:sdtPr>
        <w:sdtContent>
          <w:r w:rsidRPr="00EF694E">
            <w:rPr>
              <w:rFonts w:ascii="Arial" w:hAnsi="Arial" w:cs="Arial"/>
              <w:sz w:val="20"/>
              <w:szCs w:val="20"/>
              <w:lang w:val="de-AT"/>
            </w:rPr>
            <w:fldChar w:fldCharType="begin"/>
          </w:r>
          <w:r>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0NWI5MzNkLWE0NmItNDIzYy1hZDU1LWI5MWIxZjBiNDYxYSIsIlJhbmdlTGVuZ3RoIjozLCJSZWZlcmVuY2VJZCI6IjA3OGE2NDU3LWI3ZDMtNDliNy1iMGRhLTg0YjBjNmJjNWFk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pamh5ZGVuZS4yMDE1LjA0LjAxM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pamh5ZGVuZS4yMDE1LjA0LjAxMSIsIlVyaVN0cmluZyI6Imh0dHBzOi8vZG9pLm9yZy8xMC4xMDE2L2ouaWpoeWRlbmUuMjAxNS4wNC4wMT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}</w:instrText>
          </w:r>
          <w:r w:rsidRPr="00EF694E">
            <w:rPr>
              <w:rFonts w:ascii="Arial" w:hAnsi="Arial" w:cs="Arial"/>
              <w:sz w:val="20"/>
              <w:szCs w:val="20"/>
              <w:lang w:val="de-AT"/>
            </w:rPr>
            <w:fldChar w:fldCharType="separate"/>
          </w:r>
          <w:r>
            <w:rPr>
              <w:rFonts w:ascii="Arial" w:hAnsi="Arial" w:cs="Arial"/>
              <w:sz w:val="20"/>
              <w:szCs w:val="20"/>
              <w:lang w:val="de-AT"/>
            </w:rPr>
            <w:t>[6]</w:t>
          </w:r>
          <w:r w:rsidRPr="00EF694E">
            <w:rPr>
              <w:rFonts w:ascii="Arial" w:hAnsi="Arial" w:cs="Arial"/>
              <w:sz w:val="20"/>
              <w:szCs w:val="20"/>
              <w:lang w:val="de-AT"/>
            </w:rPr>
            <w:fldChar w:fldCharType="end"/>
          </w:r>
        </w:sdtContent>
      </w:sdt>
      <w:r w:rsidRPr="00EF694E">
        <w:rPr>
          <w:rFonts w:ascii="Arial" w:hAnsi="Arial" w:cs="Arial"/>
          <w:sz w:val="20"/>
          <w:szCs w:val="20"/>
          <w:lang w:val="de-AT"/>
        </w:rPr>
        <w:t xml:space="preserve"> analysiert</w:t>
      </w:r>
      <w:r>
        <w:rPr>
          <w:rFonts w:ascii="Arial" w:hAnsi="Arial" w:cs="Arial"/>
          <w:sz w:val="20"/>
          <w:szCs w:val="20"/>
          <w:lang w:val="de-AT"/>
        </w:rPr>
        <w:t xml:space="preserve"> wurde</w:t>
      </w:r>
      <w:r w:rsidRPr="00EF694E">
        <w:rPr>
          <w:rFonts w:ascii="Arial" w:hAnsi="Arial" w:cs="Arial"/>
          <w:sz w:val="20"/>
          <w:szCs w:val="20"/>
          <w:lang w:val="de-AT"/>
        </w:rPr>
        <w:t>.</w:t>
      </w:r>
      <w:r w:rsidR="00F76F42">
        <w:rPr>
          <w:rFonts w:ascii="Arial" w:hAnsi="Arial" w:cs="Arial"/>
          <w:sz w:val="20"/>
          <w:szCs w:val="20"/>
          <w:lang w:val="de-AT"/>
        </w:rPr>
        <w:t xml:space="preserve"> Abwärme- und Stromlastprofile der Industrie beruhend auf der Arbeit von Binderbauer </w:t>
      </w:r>
      <w:sdt>
        <w:sdtPr>
          <w:rPr>
            <w:rFonts w:ascii="Arial" w:hAnsi="Arial" w:cs="Arial"/>
            <w:sz w:val="20"/>
            <w:szCs w:val="20"/>
            <w:lang w:val="de-AT"/>
          </w:rPr>
          <w:alias w:val="To edit, see citavi.com/edit"/>
          <w:tag w:val="CitaviPlaceholder#c1353f13-78cc-41db-b20e-bb9cd4f13da3"/>
          <w:id w:val="1920514572"/>
          <w:placeholder>
            <w:docPart w:val="DefaultPlaceholder_-1854013440"/>
          </w:placeholder>
        </w:sdtPr>
        <w:sdtContent>
          <w:r w:rsidR="00F76F42">
            <w:rPr>
              <w:rFonts w:ascii="Arial" w:hAnsi="Arial" w:cs="Arial"/>
              <w:sz w:val="20"/>
              <w:szCs w:val="20"/>
              <w:lang w:val="de-AT"/>
            </w:rPr>
            <w:fldChar w:fldCharType="begin"/>
          </w:r>
          <w:r w:rsidR="00F76F42">
            <w:rPr>
              <w:rFonts w:ascii="Arial" w:hAnsi="Arial" w:cs="Arial"/>
              <w:sz w:val="20"/>
              <w:szCs w:val="20"/>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MWEwNTFmLWI0NTgtNDk4Mi1hMzNhLTQ2ODg2NmNhYjQ4NiIsIlJhbmdlTGVuZ3RoIjozLCJSZWZlcmVuY2VJZCI6IjExZGUzOTUyLWEwMmYtNDcyZC1hZDQ1LWFlYTA3MjY1M2Jm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nd3dy5nYW55bWVkLmdhIiwiVXJpU3RyaW5nIjoiaHR0cDovL3d3dy5nYW55bWVkLmdhLy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}</w:instrText>
          </w:r>
          <w:r w:rsidR="00F76F42">
            <w:rPr>
              <w:rFonts w:ascii="Arial" w:hAnsi="Arial" w:cs="Arial"/>
              <w:sz w:val="20"/>
              <w:szCs w:val="20"/>
              <w:lang w:val="de-AT"/>
            </w:rPr>
            <w:fldChar w:fldCharType="separate"/>
          </w:r>
          <w:r w:rsidR="00F76F42">
            <w:rPr>
              <w:rFonts w:ascii="Arial" w:hAnsi="Arial" w:cs="Arial"/>
              <w:sz w:val="20"/>
              <w:szCs w:val="20"/>
              <w:lang w:val="de-AT"/>
            </w:rPr>
            <w:t>[7]</w:t>
          </w:r>
          <w:r w:rsidR="00F76F42">
            <w:rPr>
              <w:rFonts w:ascii="Arial" w:hAnsi="Arial" w:cs="Arial"/>
              <w:sz w:val="20"/>
              <w:szCs w:val="20"/>
              <w:lang w:val="de-AT"/>
            </w:rPr>
            <w:fldChar w:fldCharType="end"/>
          </w:r>
        </w:sdtContent>
      </w:sdt>
      <w:r w:rsidR="00F76F42">
        <w:rPr>
          <w:rFonts w:ascii="Arial" w:hAnsi="Arial" w:cs="Arial"/>
          <w:sz w:val="20"/>
          <w:szCs w:val="20"/>
          <w:lang w:val="de-AT"/>
        </w:rPr>
        <w:t>,</w:t>
      </w:r>
      <w:r w:rsidR="00D64626">
        <w:rPr>
          <w:rFonts w:ascii="Arial" w:hAnsi="Arial" w:cs="Arial"/>
          <w:sz w:val="20"/>
          <w:szCs w:val="20"/>
          <w:lang w:val="de-AT"/>
        </w:rPr>
        <w:t xml:space="preserve"> sowie</w:t>
      </w:r>
      <w:r w:rsidR="00F76F42">
        <w:rPr>
          <w:rFonts w:ascii="Arial" w:hAnsi="Arial" w:cs="Arial"/>
          <w:sz w:val="20"/>
          <w:szCs w:val="20"/>
          <w:lang w:val="de-AT"/>
        </w:rPr>
        <w:t xml:space="preserve"> Fernwärmebedarf und Energiekosten </w:t>
      </w:r>
      <w:r w:rsidR="00D64626">
        <w:rPr>
          <w:rFonts w:ascii="Arial" w:hAnsi="Arial" w:cs="Arial"/>
          <w:sz w:val="20"/>
          <w:szCs w:val="20"/>
          <w:lang w:val="de-AT"/>
        </w:rPr>
        <w:t>stellen,</w:t>
      </w:r>
      <w:r w:rsidR="00F76F42">
        <w:rPr>
          <w:rFonts w:ascii="Arial" w:hAnsi="Arial" w:cs="Arial"/>
          <w:sz w:val="20"/>
          <w:szCs w:val="20"/>
          <w:lang w:val="de-AT"/>
        </w:rPr>
        <w:t xml:space="preserve"> </w:t>
      </w:r>
      <w:r w:rsidR="00D64626">
        <w:rPr>
          <w:rFonts w:ascii="Arial" w:hAnsi="Arial" w:cs="Arial"/>
          <w:sz w:val="20"/>
          <w:szCs w:val="20"/>
          <w:lang w:val="de-AT"/>
        </w:rPr>
        <w:t>in der Form von</w:t>
      </w:r>
      <w:r w:rsidR="00F76F42">
        <w:rPr>
          <w:rFonts w:ascii="Arial" w:hAnsi="Arial" w:cs="Arial"/>
          <w:sz w:val="20"/>
          <w:szCs w:val="20"/>
          <w:lang w:val="de-AT"/>
        </w:rPr>
        <w:t xml:space="preserve"> Zeitreihen</w:t>
      </w:r>
      <w:r w:rsidR="00D64626">
        <w:rPr>
          <w:rFonts w:ascii="Arial" w:hAnsi="Arial" w:cs="Arial"/>
          <w:sz w:val="20"/>
          <w:szCs w:val="20"/>
          <w:lang w:val="de-AT"/>
        </w:rPr>
        <w:t xml:space="preserve">, </w:t>
      </w:r>
      <w:r w:rsidR="00F76F42">
        <w:rPr>
          <w:rFonts w:ascii="Arial" w:hAnsi="Arial" w:cs="Arial"/>
          <w:sz w:val="20"/>
          <w:szCs w:val="20"/>
          <w:lang w:val="de-AT"/>
        </w:rPr>
        <w:t xml:space="preserve">Randbedingungen der Optimierung </w:t>
      </w:r>
      <w:r w:rsidR="00D64626">
        <w:rPr>
          <w:rFonts w:ascii="Arial" w:hAnsi="Arial" w:cs="Arial"/>
          <w:sz w:val="20"/>
          <w:szCs w:val="20"/>
          <w:lang w:val="de-AT"/>
        </w:rPr>
        <w:t>dar</w:t>
      </w:r>
      <w:r w:rsidR="00F76F42">
        <w:rPr>
          <w:rFonts w:ascii="Arial" w:hAnsi="Arial" w:cs="Arial"/>
          <w:sz w:val="20"/>
          <w:szCs w:val="20"/>
          <w:lang w:val="de-AT"/>
        </w:rPr>
        <w:t>.</w:t>
      </w:r>
      <w:r>
        <w:rPr>
          <w:rFonts w:ascii="Arial" w:hAnsi="Arial" w:cs="Arial"/>
          <w:sz w:val="20"/>
          <w:szCs w:val="20"/>
          <w:lang w:val="de-AT"/>
        </w:rPr>
        <w:t xml:space="preserve"> </w:t>
      </w:r>
      <w:r w:rsidR="00F76F42">
        <w:rPr>
          <w:rFonts w:ascii="Arial" w:hAnsi="Arial" w:cs="Arial"/>
          <w:sz w:val="20"/>
          <w:szCs w:val="20"/>
          <w:lang w:val="de-AT"/>
        </w:rPr>
        <w:t>Das Gesamtmodell</w:t>
      </w:r>
      <w:r w:rsidR="00F45009" w:rsidRPr="00EF694E">
        <w:rPr>
          <w:rFonts w:ascii="Arial" w:hAnsi="Arial" w:cs="Arial"/>
          <w:sz w:val="20"/>
          <w:szCs w:val="20"/>
          <w:lang w:val="de-AT"/>
        </w:rPr>
        <w:t xml:space="preserve"> ist </w:t>
      </w:r>
      <w:r w:rsidR="00CB6CF1" w:rsidRPr="00EF694E">
        <w:rPr>
          <w:rFonts w:ascii="Arial" w:hAnsi="Arial" w:cs="Arial"/>
          <w:sz w:val="20"/>
          <w:szCs w:val="20"/>
          <w:lang w:val="de-AT"/>
        </w:rPr>
        <w:t xml:space="preserve">in </w:t>
      </w:r>
      <w:r w:rsidR="00400818" w:rsidRPr="00EF694E">
        <w:rPr>
          <w:rFonts w:ascii="Arial" w:hAnsi="Arial" w:cs="Arial"/>
          <w:sz w:val="20"/>
          <w:szCs w:val="20"/>
          <w:lang w:val="de-AT"/>
        </w:rPr>
        <w:fldChar w:fldCharType="begin"/>
      </w:r>
      <w:r w:rsidR="00400818" w:rsidRPr="00EF694E">
        <w:rPr>
          <w:rFonts w:ascii="Arial" w:hAnsi="Arial" w:cs="Arial"/>
          <w:sz w:val="20"/>
          <w:szCs w:val="20"/>
          <w:lang w:val="de-AT"/>
        </w:rPr>
        <w:instrText xml:space="preserve"> REF _Ref119331716 \h  \* MERGEFORMAT </w:instrText>
      </w:r>
      <w:r w:rsidR="00400818" w:rsidRPr="00EF694E">
        <w:rPr>
          <w:rFonts w:ascii="Arial" w:hAnsi="Arial" w:cs="Arial"/>
          <w:sz w:val="20"/>
          <w:szCs w:val="20"/>
          <w:lang w:val="de-AT"/>
        </w:rPr>
      </w:r>
      <w:r w:rsidR="00400818" w:rsidRPr="00EF694E">
        <w:rPr>
          <w:rFonts w:ascii="Arial" w:hAnsi="Arial" w:cs="Arial"/>
          <w:sz w:val="20"/>
          <w:szCs w:val="20"/>
          <w:lang w:val="de-AT"/>
        </w:rPr>
        <w:fldChar w:fldCharType="separate"/>
      </w:r>
      <w:r w:rsidR="00D646AC" w:rsidRPr="00D646AC">
        <w:rPr>
          <w:rFonts w:ascii="Arial" w:hAnsi="Arial" w:cs="Arial"/>
          <w:sz w:val="20"/>
          <w:szCs w:val="20"/>
          <w:lang w:val="de-DE"/>
        </w:rPr>
        <w:t xml:space="preserve">Abbildung </w:t>
      </w:r>
      <w:r w:rsidR="00D646AC" w:rsidRPr="00D646AC">
        <w:rPr>
          <w:rFonts w:ascii="Arial" w:hAnsi="Arial" w:cs="Arial"/>
          <w:noProof/>
          <w:sz w:val="20"/>
          <w:szCs w:val="20"/>
          <w:lang w:val="de-DE"/>
        </w:rPr>
        <w:t>2</w:t>
      </w:r>
      <w:r w:rsidR="00400818" w:rsidRPr="00EF694E">
        <w:rPr>
          <w:rFonts w:ascii="Arial" w:hAnsi="Arial" w:cs="Arial"/>
          <w:sz w:val="20"/>
          <w:szCs w:val="20"/>
          <w:lang w:val="de-AT"/>
        </w:rPr>
        <w:fldChar w:fldCharType="end"/>
      </w:r>
      <w:r w:rsidR="00400818" w:rsidRPr="00EF694E">
        <w:rPr>
          <w:rFonts w:ascii="Arial" w:hAnsi="Arial" w:cs="Arial"/>
          <w:sz w:val="20"/>
          <w:szCs w:val="20"/>
          <w:lang w:val="de-AT"/>
        </w:rPr>
        <w:t xml:space="preserve"> </w:t>
      </w:r>
      <w:r w:rsidR="00F76F42">
        <w:rPr>
          <w:rFonts w:ascii="Arial" w:hAnsi="Arial" w:cs="Arial"/>
          <w:sz w:val="20"/>
          <w:szCs w:val="20"/>
          <w:lang w:val="de-AT"/>
        </w:rPr>
        <w:t xml:space="preserve">schematisch </w:t>
      </w:r>
      <w:r w:rsidR="00400818" w:rsidRPr="00EF694E">
        <w:rPr>
          <w:rFonts w:ascii="Arial" w:hAnsi="Arial" w:cs="Arial"/>
          <w:sz w:val="20"/>
          <w:szCs w:val="20"/>
          <w:lang w:val="de-AT"/>
        </w:rPr>
        <w:t>dargestellt.</w:t>
      </w:r>
      <w:r w:rsidR="00F76F42">
        <w:rPr>
          <w:rFonts w:ascii="Arial" w:hAnsi="Arial" w:cs="Arial"/>
          <w:sz w:val="20"/>
          <w:szCs w:val="20"/>
          <w:lang w:val="de-AT"/>
        </w:rPr>
        <w:t xml:space="preserve"> </w:t>
      </w:r>
      <w:r w:rsidR="00E125C1" w:rsidRPr="00EF694E">
        <w:rPr>
          <w:rFonts w:ascii="Arial" w:hAnsi="Arial" w:cs="Arial"/>
          <w:sz w:val="20"/>
          <w:szCs w:val="20"/>
          <w:lang w:val="de-AT"/>
        </w:rPr>
        <w:t xml:space="preserve">Die Zielfunktion der </w:t>
      </w:r>
      <w:r w:rsidR="00E125C1" w:rsidRPr="00EF694E">
        <w:rPr>
          <w:rFonts w:ascii="Arial" w:hAnsi="Arial" w:cs="Arial"/>
          <w:sz w:val="20"/>
          <w:szCs w:val="20"/>
          <w:lang w:val="de-AT"/>
        </w:rPr>
        <w:lastRenderedPageBreak/>
        <w:t xml:space="preserve">Optimierung ist der erwirtschaftete Gewinn, wobei Betriebs- und Investitionskosten </w:t>
      </w:r>
      <w:r w:rsidR="00F76F42">
        <w:rPr>
          <w:rFonts w:ascii="Arial" w:hAnsi="Arial" w:cs="Arial"/>
          <w:sz w:val="20"/>
          <w:szCs w:val="20"/>
          <w:lang w:val="de-AT"/>
        </w:rPr>
        <w:t>berücksichtigt wer</w:t>
      </w:r>
      <w:r w:rsidR="00D64626">
        <w:rPr>
          <w:rFonts w:ascii="Arial" w:hAnsi="Arial" w:cs="Arial"/>
          <w:sz w:val="20"/>
          <w:szCs w:val="20"/>
          <w:lang w:val="de-AT"/>
        </w:rPr>
        <w:t>d</w:t>
      </w:r>
      <w:r w:rsidR="00F76F42">
        <w:rPr>
          <w:rFonts w:ascii="Arial" w:hAnsi="Arial" w:cs="Arial"/>
          <w:sz w:val="20"/>
          <w:szCs w:val="20"/>
          <w:lang w:val="de-AT"/>
        </w:rPr>
        <w:t>en</w:t>
      </w:r>
      <w:r w:rsidR="00E125C1" w:rsidRPr="00EF694E">
        <w:rPr>
          <w:rFonts w:ascii="Arial" w:hAnsi="Arial" w:cs="Arial"/>
          <w:sz w:val="20"/>
          <w:szCs w:val="20"/>
          <w:lang w:val="de-AT"/>
        </w:rPr>
        <w:t>.</w:t>
      </w:r>
    </w:p>
    <w:p w14:paraId="3D081B99" w14:textId="77777777" w:rsidR="00145DA7" w:rsidRPr="00EF694E" w:rsidRDefault="00145DA7" w:rsidP="00145DA7">
      <w:pPr>
        <w:keepNext/>
        <w:rPr>
          <w:rFonts w:ascii="Arial" w:hAnsi="Arial" w:cs="Arial"/>
          <w:sz w:val="20"/>
          <w:szCs w:val="20"/>
        </w:rPr>
      </w:pPr>
      <w:r w:rsidRPr="00EF694E">
        <w:rPr>
          <w:rFonts w:ascii="Arial" w:hAnsi="Arial" w:cs="Arial"/>
          <w:noProof/>
          <w:sz w:val="20"/>
          <w:szCs w:val="20"/>
          <w:lang w:val="de-DE" w:eastAsia="de-DE"/>
        </w:rPr>
        <w:drawing>
          <wp:inline distT="0" distB="0" distL="0" distR="0" wp14:anchorId="4414AA7F" wp14:editId="0238802B">
            <wp:extent cx="5759450" cy="2129155"/>
            <wp:effectExtent l="0" t="0" r="0" b="4445"/>
            <wp:docPr id="90" name="Grafik 89">
              <a:extLst xmlns:a="http://schemas.openxmlformats.org/drawingml/2006/main">
                <a:ext uri="{FF2B5EF4-FFF2-40B4-BE49-F238E27FC236}">
                  <a16:creationId xmlns:a16="http://schemas.microsoft.com/office/drawing/2014/main" id="{9FC006CD-6776-0537-1DEA-247B37E4BE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89">
                      <a:extLst>
                        <a:ext uri="{FF2B5EF4-FFF2-40B4-BE49-F238E27FC236}">
                          <a16:creationId xmlns:a16="http://schemas.microsoft.com/office/drawing/2014/main" id="{9FC006CD-6776-0537-1DEA-247B37E4BE48}"/>
                        </a:ext>
                      </a:extLst>
                    </pic:cNvPr>
                    <pic:cNvPicPr>
                      <a:picLocks noChangeAspect="1"/>
                    </pic:cNvPicPr>
                  </pic:nvPicPr>
                  <pic:blipFill>
                    <a:blip r:embed="rId9"/>
                    <a:stretch>
                      <a:fillRect/>
                    </a:stretch>
                  </pic:blipFill>
                  <pic:spPr>
                    <a:xfrm>
                      <a:off x="0" y="0"/>
                      <a:ext cx="5759450" cy="2129155"/>
                    </a:xfrm>
                    <a:prstGeom prst="rect">
                      <a:avLst/>
                    </a:prstGeom>
                  </pic:spPr>
                </pic:pic>
              </a:graphicData>
            </a:graphic>
          </wp:inline>
        </w:drawing>
      </w:r>
    </w:p>
    <w:p w14:paraId="377AA28E" w14:textId="076A3E22" w:rsidR="00145DA7" w:rsidRPr="00EF694E" w:rsidRDefault="00145DA7" w:rsidP="00145DA7">
      <w:pPr>
        <w:pStyle w:val="Beschriftung"/>
        <w:jc w:val="center"/>
        <w:rPr>
          <w:rFonts w:cs="Arial"/>
          <w:sz w:val="20"/>
          <w:szCs w:val="20"/>
          <w:lang w:val="de-AT"/>
        </w:rPr>
      </w:pPr>
      <w:bookmarkStart w:id="1" w:name="_Ref119331716"/>
      <w:r w:rsidRPr="00EF694E">
        <w:rPr>
          <w:rFonts w:cs="Arial"/>
          <w:sz w:val="20"/>
          <w:szCs w:val="20"/>
        </w:rPr>
        <w:t xml:space="preserve">Abbildung </w:t>
      </w:r>
      <w:r w:rsidRPr="00EF694E">
        <w:rPr>
          <w:rFonts w:cs="Arial"/>
          <w:sz w:val="20"/>
          <w:szCs w:val="20"/>
        </w:rPr>
        <w:fldChar w:fldCharType="begin"/>
      </w:r>
      <w:r w:rsidRPr="00EF694E">
        <w:rPr>
          <w:rFonts w:cs="Arial"/>
          <w:sz w:val="20"/>
          <w:szCs w:val="20"/>
        </w:rPr>
        <w:instrText xml:space="preserve"> SEQ Abbildung \* ARABIC </w:instrText>
      </w:r>
      <w:r w:rsidRPr="00EF694E">
        <w:rPr>
          <w:rFonts w:cs="Arial"/>
          <w:sz w:val="20"/>
          <w:szCs w:val="20"/>
        </w:rPr>
        <w:fldChar w:fldCharType="separate"/>
      </w:r>
      <w:r w:rsidR="00D646AC">
        <w:rPr>
          <w:rFonts w:cs="Arial"/>
          <w:noProof/>
          <w:sz w:val="20"/>
          <w:szCs w:val="20"/>
        </w:rPr>
        <w:t>2</w:t>
      </w:r>
      <w:r w:rsidRPr="00EF694E">
        <w:rPr>
          <w:rFonts w:cs="Arial"/>
          <w:sz w:val="20"/>
          <w:szCs w:val="20"/>
        </w:rPr>
        <w:fldChar w:fldCharType="end"/>
      </w:r>
      <w:bookmarkEnd w:id="1"/>
      <w:r w:rsidRPr="00EF694E">
        <w:rPr>
          <w:rFonts w:cs="Arial"/>
          <w:sz w:val="20"/>
          <w:szCs w:val="20"/>
        </w:rPr>
        <w:t>: Struktur des</w:t>
      </w:r>
      <w:r w:rsidR="00D64626">
        <w:rPr>
          <w:rFonts w:cs="Arial"/>
          <w:sz w:val="20"/>
          <w:szCs w:val="20"/>
        </w:rPr>
        <w:t xml:space="preserve"> gemischt-ganzzahligen</w:t>
      </w:r>
      <w:r w:rsidRPr="00EF694E">
        <w:rPr>
          <w:rFonts w:cs="Arial"/>
          <w:sz w:val="20"/>
          <w:szCs w:val="20"/>
        </w:rPr>
        <w:t xml:space="preserve"> Optimierungsproblems</w:t>
      </w:r>
    </w:p>
    <w:p w14:paraId="65C5CF34" w14:textId="38490EB0" w:rsidR="00E125C1" w:rsidRPr="00EF694E" w:rsidRDefault="00E125C1" w:rsidP="00E125C1">
      <w:pPr>
        <w:pStyle w:val="Ueberschrift"/>
        <w:rPr>
          <w:rFonts w:cs="Arial"/>
          <w:szCs w:val="22"/>
        </w:rPr>
      </w:pPr>
      <w:r w:rsidRPr="00EF694E">
        <w:rPr>
          <w:rFonts w:cs="Arial"/>
          <w:szCs w:val="22"/>
        </w:rPr>
        <w:t>Ergebnisse und Schlussfolgerungen</w:t>
      </w:r>
    </w:p>
    <w:p w14:paraId="47B58AE5" w14:textId="3E72ABDE" w:rsidR="0083174C" w:rsidRDefault="00581D40" w:rsidP="00E125C1">
      <w:pPr>
        <w:rPr>
          <w:rFonts w:ascii="Arial" w:hAnsi="Arial" w:cs="Arial"/>
          <w:sz w:val="20"/>
          <w:szCs w:val="20"/>
          <w:lang w:val="de-AT"/>
        </w:rPr>
      </w:pPr>
      <w:r w:rsidRPr="00EF694E">
        <w:rPr>
          <w:rFonts w:ascii="Arial" w:hAnsi="Arial" w:cs="Arial"/>
          <w:sz w:val="20"/>
          <w:szCs w:val="20"/>
          <w:lang w:val="de-AT"/>
        </w:rPr>
        <w:t xml:space="preserve">Die </w:t>
      </w:r>
      <w:r w:rsidR="0083174C">
        <w:rPr>
          <w:rFonts w:ascii="Arial" w:hAnsi="Arial" w:cs="Arial"/>
          <w:sz w:val="20"/>
          <w:szCs w:val="20"/>
          <w:lang w:val="de-AT"/>
        </w:rPr>
        <w:t xml:space="preserve">Lösung des formulierten Optimierungsproblems entspricht der </w:t>
      </w:r>
      <w:r w:rsidR="002A6036">
        <w:rPr>
          <w:rFonts w:ascii="Arial" w:hAnsi="Arial" w:cs="Arial"/>
          <w:sz w:val="20"/>
          <w:szCs w:val="20"/>
          <w:lang w:val="de-AT"/>
        </w:rPr>
        <w:t xml:space="preserve">wirtschaftlich </w:t>
      </w:r>
      <w:r w:rsidR="00323617" w:rsidRPr="00EF694E">
        <w:rPr>
          <w:rFonts w:ascii="Arial" w:hAnsi="Arial" w:cs="Arial"/>
          <w:sz w:val="20"/>
          <w:szCs w:val="20"/>
          <w:lang w:val="de-AT"/>
        </w:rPr>
        <w:t>optimale</w:t>
      </w:r>
      <w:r w:rsidR="002A6036">
        <w:rPr>
          <w:rFonts w:ascii="Arial" w:hAnsi="Arial" w:cs="Arial"/>
          <w:sz w:val="20"/>
          <w:szCs w:val="20"/>
          <w:lang w:val="de-AT"/>
        </w:rPr>
        <w:t>n</w:t>
      </w:r>
      <w:r w:rsidR="00323617" w:rsidRPr="00EF694E">
        <w:rPr>
          <w:rFonts w:ascii="Arial" w:hAnsi="Arial" w:cs="Arial"/>
          <w:sz w:val="20"/>
          <w:szCs w:val="20"/>
          <w:lang w:val="de-AT"/>
        </w:rPr>
        <w:t xml:space="preserve"> Betriebsweise des </w:t>
      </w:r>
      <w:proofErr w:type="spellStart"/>
      <w:r w:rsidR="00323617" w:rsidRPr="00EF694E">
        <w:rPr>
          <w:rFonts w:ascii="Arial" w:hAnsi="Arial" w:cs="Arial"/>
          <w:sz w:val="20"/>
          <w:szCs w:val="20"/>
          <w:lang w:val="de-AT"/>
        </w:rPr>
        <w:t>rSOC</w:t>
      </w:r>
      <w:proofErr w:type="spellEnd"/>
      <w:r w:rsidR="00323617" w:rsidRPr="00EF694E">
        <w:rPr>
          <w:rFonts w:ascii="Arial" w:hAnsi="Arial" w:cs="Arial"/>
          <w:sz w:val="20"/>
          <w:szCs w:val="20"/>
          <w:lang w:val="de-AT"/>
        </w:rPr>
        <w:t>-Systems</w:t>
      </w:r>
      <w:r w:rsidR="004567DA">
        <w:rPr>
          <w:rFonts w:ascii="Arial" w:hAnsi="Arial" w:cs="Arial"/>
          <w:sz w:val="20"/>
          <w:szCs w:val="20"/>
          <w:lang w:val="de-AT"/>
        </w:rPr>
        <w:t>.</w:t>
      </w:r>
      <w:r w:rsidR="00DA11BB">
        <w:rPr>
          <w:rFonts w:ascii="Arial" w:hAnsi="Arial" w:cs="Arial"/>
          <w:sz w:val="20"/>
          <w:szCs w:val="20"/>
          <w:lang w:val="de-AT"/>
        </w:rPr>
        <w:t xml:space="preserve"> </w:t>
      </w:r>
      <w:r w:rsidR="00032C5C">
        <w:rPr>
          <w:rFonts w:ascii="Arial" w:hAnsi="Arial" w:cs="Arial"/>
          <w:sz w:val="20"/>
          <w:szCs w:val="20"/>
          <w:lang w:val="de-AT"/>
        </w:rPr>
        <w:t>Dieser resultierende Betrieb</w:t>
      </w:r>
      <w:r w:rsidR="00DA11BB">
        <w:rPr>
          <w:rFonts w:ascii="Arial" w:hAnsi="Arial" w:cs="Arial"/>
          <w:sz w:val="20"/>
          <w:szCs w:val="20"/>
          <w:lang w:val="de-AT"/>
        </w:rPr>
        <w:t xml:space="preserve"> </w:t>
      </w:r>
      <w:r w:rsidR="00032C5C">
        <w:rPr>
          <w:rFonts w:ascii="Arial" w:hAnsi="Arial" w:cs="Arial"/>
          <w:sz w:val="20"/>
          <w:szCs w:val="20"/>
          <w:lang w:val="de-AT"/>
        </w:rPr>
        <w:t xml:space="preserve">ist nur in einer idealisierten Anwendung mit perfekter Voraussicht umsetzbar. Damit stellen berechnete Kennwerte eine Schranke dar und können in der Realität nicht erreicht werden. </w:t>
      </w:r>
      <w:r w:rsidR="00DA11BB">
        <w:rPr>
          <w:rFonts w:ascii="Arial" w:hAnsi="Arial" w:cs="Arial"/>
          <w:sz w:val="20"/>
          <w:szCs w:val="20"/>
          <w:lang w:val="de-AT"/>
        </w:rPr>
        <w:t>Diese Vorgehensweise ermöglicht den Vergleich von Anwendungsszenarien in der Industrie und die Analyse des Einflusses von Systemparametern.</w:t>
      </w:r>
      <w:r w:rsidR="0083174C">
        <w:rPr>
          <w:rFonts w:ascii="Arial" w:hAnsi="Arial" w:cs="Arial"/>
          <w:sz w:val="20"/>
          <w:szCs w:val="20"/>
          <w:lang w:val="de-AT"/>
        </w:rPr>
        <w:t xml:space="preserve"> In der gegenständigen Arbeit zeigen wir Resultate </w:t>
      </w:r>
      <w:r w:rsidR="00DA11BB">
        <w:rPr>
          <w:rFonts w:ascii="Arial" w:hAnsi="Arial" w:cs="Arial"/>
          <w:sz w:val="20"/>
          <w:szCs w:val="20"/>
          <w:lang w:val="de-AT"/>
        </w:rPr>
        <w:t>zu</w:t>
      </w:r>
      <w:r w:rsidR="004567DA">
        <w:rPr>
          <w:rFonts w:ascii="Arial" w:hAnsi="Arial" w:cs="Arial"/>
          <w:sz w:val="20"/>
          <w:szCs w:val="20"/>
          <w:lang w:val="de-AT"/>
        </w:rPr>
        <w:t>:</w:t>
      </w:r>
    </w:p>
    <w:p w14:paraId="0C9CD748" w14:textId="1D1A09CB" w:rsidR="004567DA" w:rsidRDefault="004567DA" w:rsidP="004567DA">
      <w:pPr>
        <w:pStyle w:val="Listenabsatz"/>
        <w:numPr>
          <w:ilvl w:val="0"/>
          <w:numId w:val="14"/>
        </w:numPr>
        <w:rPr>
          <w:rFonts w:ascii="Arial" w:hAnsi="Arial" w:cs="Arial"/>
          <w:sz w:val="20"/>
          <w:szCs w:val="20"/>
          <w:lang w:val="de-AT"/>
        </w:rPr>
      </w:pPr>
      <w:r>
        <w:rPr>
          <w:rFonts w:ascii="Arial" w:hAnsi="Arial" w:cs="Arial"/>
          <w:sz w:val="20"/>
          <w:szCs w:val="20"/>
          <w:lang w:val="de-AT"/>
        </w:rPr>
        <w:t xml:space="preserve">Ideale </w:t>
      </w:r>
      <w:proofErr w:type="spellStart"/>
      <w:r>
        <w:rPr>
          <w:rFonts w:ascii="Arial" w:hAnsi="Arial" w:cs="Arial"/>
          <w:sz w:val="20"/>
          <w:szCs w:val="20"/>
          <w:lang w:val="de-AT"/>
        </w:rPr>
        <w:t>rSOC</w:t>
      </w:r>
      <w:proofErr w:type="spellEnd"/>
      <w:r>
        <w:rPr>
          <w:rFonts w:ascii="Arial" w:hAnsi="Arial" w:cs="Arial"/>
          <w:sz w:val="20"/>
          <w:szCs w:val="20"/>
          <w:lang w:val="de-AT"/>
        </w:rPr>
        <w:t>-System- und Speichergröße</w:t>
      </w:r>
    </w:p>
    <w:p w14:paraId="3BECAB0B" w14:textId="673C3A7E" w:rsidR="004567DA" w:rsidRDefault="004567DA" w:rsidP="004567DA">
      <w:pPr>
        <w:pStyle w:val="Listenabsatz"/>
        <w:numPr>
          <w:ilvl w:val="0"/>
          <w:numId w:val="14"/>
        </w:numPr>
        <w:rPr>
          <w:rFonts w:ascii="Arial" w:hAnsi="Arial" w:cs="Arial"/>
          <w:sz w:val="20"/>
          <w:szCs w:val="20"/>
          <w:lang w:val="de-AT"/>
        </w:rPr>
      </w:pPr>
      <w:r>
        <w:rPr>
          <w:rFonts w:ascii="Arial" w:hAnsi="Arial" w:cs="Arial"/>
          <w:sz w:val="20"/>
          <w:szCs w:val="20"/>
          <w:lang w:val="de-AT"/>
        </w:rPr>
        <w:t>Gesamteffizienz des Systems bei wirtschaftlich optimalem Betrieb</w:t>
      </w:r>
    </w:p>
    <w:p w14:paraId="4BFA5704" w14:textId="508BA6D9" w:rsidR="004567DA" w:rsidRDefault="004567DA" w:rsidP="004567DA">
      <w:pPr>
        <w:pStyle w:val="Listenabsatz"/>
        <w:numPr>
          <w:ilvl w:val="0"/>
          <w:numId w:val="14"/>
        </w:numPr>
        <w:rPr>
          <w:rFonts w:ascii="Arial" w:hAnsi="Arial" w:cs="Arial"/>
          <w:sz w:val="20"/>
          <w:szCs w:val="20"/>
          <w:lang w:val="de-AT"/>
        </w:rPr>
      </w:pPr>
      <w:r>
        <w:rPr>
          <w:rFonts w:ascii="Arial" w:hAnsi="Arial" w:cs="Arial"/>
          <w:sz w:val="20"/>
          <w:szCs w:val="20"/>
          <w:lang w:val="de-AT"/>
        </w:rPr>
        <w:t>Analyse der Betriebsweise und daraus abgeleitete Betriebsregeln</w:t>
      </w:r>
    </w:p>
    <w:p w14:paraId="188CA901" w14:textId="2E7B41B4" w:rsidR="004567DA" w:rsidRDefault="004567DA" w:rsidP="004567DA">
      <w:pPr>
        <w:pStyle w:val="Listenabsatz"/>
        <w:numPr>
          <w:ilvl w:val="0"/>
          <w:numId w:val="14"/>
        </w:numPr>
        <w:rPr>
          <w:rFonts w:ascii="Arial" w:hAnsi="Arial" w:cs="Arial"/>
          <w:sz w:val="20"/>
          <w:szCs w:val="20"/>
          <w:lang w:val="de-AT"/>
        </w:rPr>
      </w:pPr>
      <w:r>
        <w:rPr>
          <w:rFonts w:ascii="Arial" w:hAnsi="Arial" w:cs="Arial"/>
          <w:sz w:val="20"/>
          <w:szCs w:val="20"/>
          <w:lang w:val="de-AT"/>
        </w:rPr>
        <w:t>Einfluss der Kaltstartzeit und Umschaltdynamik in einer Sensitivitätsanalyse</w:t>
      </w:r>
    </w:p>
    <w:p w14:paraId="499466A3" w14:textId="7F22380A" w:rsidR="00032C5C" w:rsidRDefault="00032C5C" w:rsidP="004567DA">
      <w:pPr>
        <w:pStyle w:val="Listenabsatz"/>
        <w:numPr>
          <w:ilvl w:val="0"/>
          <w:numId w:val="14"/>
        </w:numPr>
        <w:rPr>
          <w:rFonts w:ascii="Arial" w:hAnsi="Arial" w:cs="Arial"/>
          <w:sz w:val="20"/>
          <w:szCs w:val="20"/>
          <w:lang w:val="de-AT"/>
        </w:rPr>
      </w:pPr>
      <w:r>
        <w:rPr>
          <w:rFonts w:ascii="Arial" w:hAnsi="Arial" w:cs="Arial"/>
          <w:sz w:val="20"/>
          <w:szCs w:val="20"/>
          <w:lang w:val="de-AT"/>
        </w:rPr>
        <w:t>Amortisationszeit bei Szenario ohne Wasserstoffverkauf</w:t>
      </w:r>
    </w:p>
    <w:p w14:paraId="3F086DBF" w14:textId="761F6BE6" w:rsidR="00032C5C" w:rsidRDefault="00032C5C" w:rsidP="004567DA">
      <w:pPr>
        <w:pStyle w:val="Listenabsatz"/>
        <w:numPr>
          <w:ilvl w:val="0"/>
          <w:numId w:val="14"/>
        </w:numPr>
        <w:rPr>
          <w:rFonts w:ascii="Arial" w:hAnsi="Arial" w:cs="Arial"/>
          <w:sz w:val="20"/>
          <w:szCs w:val="20"/>
          <w:lang w:val="de-AT"/>
        </w:rPr>
      </w:pPr>
      <w:r>
        <w:rPr>
          <w:rFonts w:ascii="Arial" w:hAnsi="Arial" w:cs="Arial"/>
          <w:sz w:val="20"/>
          <w:szCs w:val="20"/>
          <w:lang w:val="de-AT"/>
        </w:rPr>
        <w:t>Wasserstoffgestehungskosten (LCOH) für vorgegebene Amortisationszeiten</w:t>
      </w:r>
    </w:p>
    <w:p w14:paraId="1909CBFA" w14:textId="77777777" w:rsidR="00CF7D0A" w:rsidRPr="00CF7D0A" w:rsidRDefault="00CF7D0A" w:rsidP="00CF7D0A">
      <w:pPr>
        <w:rPr>
          <w:rFonts w:ascii="Arial" w:hAnsi="Arial" w:cs="Arial"/>
          <w:sz w:val="20"/>
          <w:szCs w:val="20"/>
          <w:lang w:val="de-AT"/>
        </w:rPr>
      </w:pPr>
    </w:p>
    <w:p w14:paraId="0D6B32F5" w14:textId="410836DD" w:rsidR="00C0391A" w:rsidRDefault="00361C9A" w:rsidP="004567DA">
      <w:pPr>
        <w:rPr>
          <w:rFonts w:ascii="Arial" w:hAnsi="Arial" w:cs="Arial"/>
          <w:sz w:val="20"/>
          <w:szCs w:val="20"/>
          <w:lang w:val="de-AT"/>
        </w:rPr>
      </w:pPr>
      <w:r>
        <w:rPr>
          <w:rFonts w:ascii="Arial" w:hAnsi="Arial" w:cs="Arial"/>
          <w:sz w:val="20"/>
          <w:szCs w:val="20"/>
          <w:lang w:val="de-AT"/>
        </w:rPr>
        <w:t>Basierend auf diesen Ergebnissen führen wir einen Vergleich der verschiedenen Industrieszenarien durch.</w:t>
      </w:r>
    </w:p>
    <w:p w14:paraId="732D97C5" w14:textId="77777777" w:rsidR="005B0F71" w:rsidRDefault="005B0F71" w:rsidP="004567DA">
      <w:pPr>
        <w:rPr>
          <w:rFonts w:ascii="Arial" w:hAnsi="Arial" w:cs="Arial"/>
          <w:sz w:val="20"/>
          <w:szCs w:val="20"/>
          <w:lang w:val="de-AT"/>
        </w:rPr>
      </w:pPr>
    </w:p>
    <w:sdt>
      <w:sdtPr>
        <w:rPr>
          <w:b w:val="0"/>
          <w:bCs w:val="0"/>
          <w:sz w:val="24"/>
          <w:szCs w:val="24"/>
        </w:rPr>
        <w:tag w:val="CitaviBibliography"/>
        <w:id w:val="-833061591"/>
        <w:placeholder>
          <w:docPart w:val="DefaultPlaceholder_-1854013440"/>
        </w:placeholder>
      </w:sdtPr>
      <w:sdtEndPr>
        <w:rPr>
          <w:rFonts w:ascii="Arial" w:hAnsi="Arial" w:cs="Arial"/>
          <w:sz w:val="20"/>
          <w:szCs w:val="20"/>
        </w:rPr>
      </w:sdtEndPr>
      <w:sdtContent>
        <w:p w14:paraId="67509E41" w14:textId="482D6E0D" w:rsidR="00D71A53" w:rsidRPr="005B0F71" w:rsidRDefault="00BE6EDB" w:rsidP="005B0F71">
          <w:pPr>
            <w:pStyle w:val="CitaviBibliographyHeading"/>
            <w:spacing w:before="0"/>
            <w:rPr>
              <w:rFonts w:ascii="Arial" w:hAnsi="Arial" w:cs="Arial"/>
              <w:sz w:val="22"/>
              <w:szCs w:val="22"/>
              <w:lang w:val="de-AT"/>
            </w:rPr>
          </w:pPr>
          <w:r w:rsidRPr="005B0F71">
            <w:rPr>
              <w:rFonts w:ascii="Arial" w:hAnsi="Arial" w:cs="Arial"/>
              <w:sz w:val="20"/>
              <w:szCs w:val="20"/>
            </w:rPr>
            <w:fldChar w:fldCharType="begin"/>
          </w:r>
          <w:r w:rsidRPr="005B0F71">
            <w:rPr>
              <w:rFonts w:ascii="Arial" w:hAnsi="Arial" w:cs="Arial"/>
              <w:sz w:val="20"/>
              <w:szCs w:val="20"/>
            </w:rPr>
            <w:instrText>ADDIN CitaviBibliography</w:instrText>
          </w:r>
          <w:r w:rsidRPr="005B0F71">
            <w:rPr>
              <w:rFonts w:ascii="Arial" w:hAnsi="Arial" w:cs="Arial"/>
              <w:sz w:val="20"/>
              <w:szCs w:val="20"/>
            </w:rPr>
            <w:fldChar w:fldCharType="separate"/>
          </w:r>
          <w:r w:rsidR="005B0F71" w:rsidRPr="005B0F71">
            <w:rPr>
              <w:rFonts w:ascii="Arial" w:hAnsi="Arial" w:cs="Arial"/>
              <w:sz w:val="22"/>
              <w:szCs w:val="22"/>
              <w:lang w:val="de-AT"/>
            </w:rPr>
            <w:t>Literaturverzeichnis</w:t>
          </w:r>
        </w:p>
        <w:p w14:paraId="5873A7EA"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[1]</w:t>
          </w:r>
          <w:r w:rsidRPr="005B0F71">
            <w:rPr>
              <w:rFonts w:ascii="Arial" w:hAnsi="Arial" w:cs="Arial"/>
              <w:sz w:val="20"/>
              <w:szCs w:val="20"/>
            </w:rPr>
            <w:tab/>
          </w:r>
          <w:bookmarkStart w:id="2" w:name="_CTVL00147e9bfe3784748f6b672d8b7b489bfa3"/>
          <w:r w:rsidRPr="005B0F71">
            <w:rPr>
              <w:rFonts w:ascii="Arial" w:hAnsi="Arial" w:cs="Arial"/>
              <w:sz w:val="20"/>
              <w:szCs w:val="20"/>
            </w:rPr>
            <w:t>Frank M, Deja R, Peters R, Blum L, Stolten D 2018 Bypassing renewable variability with a reversible solid oxide cell plant</w:t>
          </w:r>
          <w:bookmarkEnd w:id="2"/>
          <w:r w:rsidRPr="005B0F71">
            <w:rPr>
              <w:rFonts w:ascii="Arial" w:hAnsi="Arial" w:cs="Arial"/>
              <w:sz w:val="20"/>
              <w:szCs w:val="20"/>
            </w:rPr>
            <w:t xml:space="preserve"> </w:t>
          </w:r>
          <w:r w:rsidRPr="005B0F71">
            <w:rPr>
              <w:rFonts w:ascii="Arial" w:hAnsi="Arial" w:cs="Arial"/>
              <w:i/>
              <w:sz w:val="20"/>
              <w:szCs w:val="20"/>
            </w:rPr>
            <w:t>Applied Energy</w:t>
          </w:r>
          <w:r w:rsidRPr="005B0F71">
            <w:rPr>
              <w:rFonts w:ascii="Arial" w:hAnsi="Arial" w:cs="Arial"/>
              <w:sz w:val="20"/>
              <w:szCs w:val="20"/>
            </w:rPr>
            <w:t xml:space="preserve"> 217 101–112. https://doi.org/10.1016/j.apenergy.2018.02.115</w:t>
          </w:r>
        </w:p>
        <w:p w14:paraId="4770C998"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[2]</w:t>
          </w:r>
          <w:r w:rsidRPr="005B0F71">
            <w:rPr>
              <w:rFonts w:ascii="Arial" w:hAnsi="Arial" w:cs="Arial"/>
              <w:sz w:val="20"/>
              <w:szCs w:val="20"/>
            </w:rPr>
            <w:tab/>
          </w:r>
          <w:bookmarkStart w:id="3" w:name="_CTVL001f6fe8688c59f4a5a88a8620cfcdc1d94"/>
          <w:r w:rsidRPr="005B0F71">
            <w:rPr>
              <w:rFonts w:ascii="Arial" w:hAnsi="Arial" w:cs="Arial"/>
              <w:sz w:val="20"/>
              <w:szCs w:val="20"/>
            </w:rPr>
            <w:t>Singer D V 2017 Reversible solid oxide cells for bidirectional energy conversion in spot electricity and fuel markets Doctoral Thesis</w:t>
          </w:r>
          <w:bookmarkEnd w:id="3"/>
          <w:r w:rsidRPr="005B0F71">
            <w:rPr>
              <w:rFonts w:ascii="Arial" w:hAnsi="Arial" w:cs="Arial"/>
              <w:sz w:val="20"/>
              <w:szCs w:val="20"/>
            </w:rPr>
            <w:t xml:space="preserve"> </w:t>
          </w:r>
          <w:r w:rsidRPr="005B0F71">
            <w:rPr>
              <w:rFonts w:ascii="Arial" w:hAnsi="Arial" w:cs="Arial"/>
              <w:i/>
              <w:sz w:val="20"/>
              <w:szCs w:val="20"/>
            </w:rPr>
            <w:t>Columbia University</w:t>
          </w:r>
          <w:r w:rsidRPr="005B0F71">
            <w:rPr>
              <w:rFonts w:ascii="Arial" w:hAnsi="Arial" w:cs="Arial"/>
              <w:sz w:val="20"/>
              <w:szCs w:val="20"/>
            </w:rPr>
            <w:t xml:space="preserve"> https://doi.org/10.7916/D8V988P6</w:t>
          </w:r>
        </w:p>
        <w:p w14:paraId="023ACFD2"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[3]</w:t>
          </w:r>
          <w:r w:rsidRPr="005B0F71">
            <w:rPr>
              <w:rFonts w:ascii="Arial" w:hAnsi="Arial" w:cs="Arial"/>
              <w:sz w:val="20"/>
              <w:szCs w:val="20"/>
            </w:rPr>
            <w:tab/>
          </w:r>
          <w:bookmarkStart w:id="4" w:name="_CTVL001d69804ae38a344e2957d64fd14165386"/>
          <w:r w:rsidRPr="005B0F71">
            <w:rPr>
              <w:rFonts w:ascii="Arial" w:hAnsi="Arial" w:cs="Arial"/>
              <w:sz w:val="20"/>
              <w:szCs w:val="20"/>
            </w:rPr>
            <w:t>©2002 - 2022 Dassault Systèmes Dymola: Multi-Engineering Modeling and Simulation based on Modelica and FMI Modelica version 3.2.3</w:t>
          </w:r>
          <w:bookmarkEnd w:id="4"/>
          <w:r w:rsidRPr="005B0F71">
            <w:rPr>
              <w:rFonts w:ascii="Arial" w:hAnsi="Arial" w:cs="Arial"/>
              <w:sz w:val="20"/>
              <w:szCs w:val="20"/>
            </w:rPr>
            <w:t xml:space="preserve"> </w:t>
          </w:r>
          <w:r w:rsidRPr="005B0F71">
            <w:rPr>
              <w:rFonts w:ascii="Arial" w:hAnsi="Arial" w:cs="Arial"/>
              <w:i/>
              <w:sz w:val="20"/>
              <w:szCs w:val="20"/>
            </w:rPr>
            <w:t>3DS Dassault Systems</w:t>
          </w:r>
          <w:r w:rsidRPr="005B0F71">
            <w:rPr>
              <w:rFonts w:ascii="Arial" w:hAnsi="Arial" w:cs="Arial"/>
              <w:sz w:val="20"/>
              <w:szCs w:val="20"/>
            </w:rPr>
            <w:t xml:space="preserve"> https://www.3ds.com/products-services/catia/products/dymola/</w:t>
          </w:r>
        </w:p>
        <w:p w14:paraId="08227B12"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[4]</w:t>
          </w:r>
          <w:r w:rsidRPr="005B0F71">
            <w:rPr>
              <w:rFonts w:ascii="Arial" w:hAnsi="Arial" w:cs="Arial"/>
              <w:sz w:val="20"/>
              <w:szCs w:val="20"/>
            </w:rPr>
            <w:tab/>
          </w:r>
          <w:bookmarkStart w:id="5" w:name="_CTVL001ae9f816c7eb44127b302813728012780"/>
          <w:r w:rsidRPr="005B0F71">
            <w:rPr>
              <w:rFonts w:ascii="Arial" w:hAnsi="Arial" w:cs="Arial"/>
              <w:sz w:val="20"/>
              <w:szCs w:val="20"/>
            </w:rPr>
            <w:t>Bell I H, Wronski J, Quoilin S, Lemort V 2014 Pure and Pseudo-pure Fluid Thermophysical Property Evaluation and the Open-Source Thermophysical Property Library CoolProp</w:t>
          </w:r>
          <w:bookmarkEnd w:id="5"/>
          <w:r w:rsidRPr="005B0F71">
            <w:rPr>
              <w:rFonts w:ascii="Arial" w:hAnsi="Arial" w:cs="Arial"/>
              <w:sz w:val="20"/>
              <w:szCs w:val="20"/>
            </w:rPr>
            <w:t xml:space="preserve"> </w:t>
          </w:r>
          <w:r w:rsidRPr="005B0F71">
            <w:rPr>
              <w:rFonts w:ascii="Arial" w:hAnsi="Arial" w:cs="Arial"/>
              <w:i/>
              <w:sz w:val="20"/>
              <w:szCs w:val="20"/>
            </w:rPr>
            <w:t>Ind Eng Chem Res</w:t>
          </w:r>
          <w:r w:rsidRPr="005B0F71">
            <w:rPr>
              <w:rFonts w:ascii="Arial" w:hAnsi="Arial" w:cs="Arial"/>
              <w:sz w:val="20"/>
              <w:szCs w:val="20"/>
            </w:rPr>
            <w:t xml:space="preserve"> 53 2498–2508. https://doi.org/10.1021/ie4033999</w:t>
          </w:r>
        </w:p>
        <w:p w14:paraId="28873395"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[5]</w:t>
          </w:r>
          <w:r w:rsidRPr="005B0F71">
            <w:rPr>
              <w:rFonts w:ascii="Arial" w:hAnsi="Arial" w:cs="Arial"/>
              <w:sz w:val="20"/>
              <w:szCs w:val="20"/>
            </w:rPr>
            <w:tab/>
          </w:r>
          <w:bookmarkStart w:id="6" w:name="_CTVL0014f6278236f844fffb84a2ced114b40fc"/>
          <w:r w:rsidRPr="005B0F71">
            <w:rPr>
              <w:rFonts w:ascii="Arial" w:hAnsi="Arial" w:cs="Arial"/>
              <w:sz w:val="20"/>
              <w:szCs w:val="20"/>
            </w:rPr>
            <w:t>Preininger M, Stoeckl B, Subotić V, Mittmann F, Hochenauer C 2019 Performance of a ten-layer reversible Solid Oxide Cell stack (rSOC) under transient operation for autonomous application</w:t>
          </w:r>
          <w:bookmarkEnd w:id="6"/>
          <w:r w:rsidRPr="005B0F71">
            <w:rPr>
              <w:rFonts w:ascii="Arial" w:hAnsi="Arial" w:cs="Arial"/>
              <w:sz w:val="20"/>
              <w:szCs w:val="20"/>
            </w:rPr>
            <w:t xml:space="preserve"> </w:t>
          </w:r>
          <w:r w:rsidRPr="005B0F71">
            <w:rPr>
              <w:rFonts w:ascii="Arial" w:hAnsi="Arial" w:cs="Arial"/>
              <w:i/>
              <w:sz w:val="20"/>
              <w:szCs w:val="20"/>
            </w:rPr>
            <w:t>Applied Energy</w:t>
          </w:r>
          <w:r w:rsidRPr="005B0F71">
            <w:rPr>
              <w:rFonts w:ascii="Arial" w:hAnsi="Arial" w:cs="Arial"/>
              <w:sz w:val="20"/>
              <w:szCs w:val="20"/>
            </w:rPr>
            <w:t xml:space="preserve"> 254 113695. https://doi.org/10.1016/j.apenergy.2019.113695</w:t>
          </w:r>
        </w:p>
        <w:p w14:paraId="39B36ACD" w14:textId="77777777" w:rsidR="00D71A53" w:rsidRPr="005B0F71" w:rsidRDefault="00D71A53" w:rsidP="00D71A53">
          <w:pPr>
            <w:pStyle w:val="CitaviBibliographyEntry"/>
            <w:rPr>
              <w:rFonts w:ascii="Arial" w:hAnsi="Arial" w:cs="Arial"/>
              <w:sz w:val="20"/>
              <w:szCs w:val="20"/>
            </w:rPr>
          </w:pPr>
          <w:r w:rsidRPr="005B0F71">
            <w:rPr>
              <w:rFonts w:ascii="Arial" w:hAnsi="Arial" w:cs="Arial"/>
              <w:sz w:val="20"/>
              <w:szCs w:val="20"/>
            </w:rPr>
            <w:t>[6]</w:t>
          </w:r>
          <w:r w:rsidRPr="005B0F71">
            <w:rPr>
              <w:rFonts w:ascii="Arial" w:hAnsi="Arial" w:cs="Arial"/>
              <w:sz w:val="20"/>
              <w:szCs w:val="20"/>
            </w:rPr>
            <w:tab/>
          </w:r>
          <w:bookmarkStart w:id="7" w:name="_CTVL001078a6457b7d349b7b0da84b0c6bc5ad2"/>
          <w:r w:rsidRPr="005B0F71">
            <w:rPr>
              <w:rFonts w:ascii="Arial" w:hAnsi="Arial" w:cs="Arial"/>
              <w:sz w:val="20"/>
              <w:szCs w:val="20"/>
            </w:rPr>
            <w:t>Peters R, Deja R, Blum L, van Nguyen N, Fang Q, Stolten D 2015 Influence of operating parameters on overall system efficiencies using solid oxide electrolysis technology</w:t>
          </w:r>
          <w:bookmarkEnd w:id="7"/>
          <w:r w:rsidRPr="005B0F71">
            <w:rPr>
              <w:rFonts w:ascii="Arial" w:hAnsi="Arial" w:cs="Arial"/>
              <w:sz w:val="20"/>
              <w:szCs w:val="20"/>
            </w:rPr>
            <w:t xml:space="preserve"> </w:t>
          </w:r>
          <w:r w:rsidRPr="005B0F71">
            <w:rPr>
              <w:rFonts w:ascii="Arial" w:hAnsi="Arial" w:cs="Arial"/>
              <w:i/>
              <w:sz w:val="20"/>
              <w:szCs w:val="20"/>
            </w:rPr>
            <w:t>International Journal of Hydrogen Energy</w:t>
          </w:r>
          <w:r w:rsidRPr="005B0F71">
            <w:rPr>
              <w:rFonts w:ascii="Arial" w:hAnsi="Arial" w:cs="Arial"/>
              <w:sz w:val="20"/>
              <w:szCs w:val="20"/>
            </w:rPr>
            <w:t xml:space="preserve"> 40 7103–7113. https://doi.org/10.1016/j.ijhydene.2015.04.011</w:t>
          </w:r>
        </w:p>
        <w:p w14:paraId="615FF137" w14:textId="6732B688" w:rsidR="00BE6EDB" w:rsidRPr="005B0F71" w:rsidRDefault="00D71A53" w:rsidP="00D71A53">
          <w:pPr>
            <w:pStyle w:val="CitaviBibliographyEntry"/>
            <w:rPr>
              <w:rFonts w:ascii="Arial" w:hAnsi="Arial" w:cs="Arial"/>
              <w:sz w:val="20"/>
              <w:szCs w:val="20"/>
            </w:rPr>
          </w:pPr>
          <w:r w:rsidRPr="005B0F71">
            <w:rPr>
              <w:rFonts w:ascii="Arial" w:hAnsi="Arial" w:cs="Arial"/>
              <w:sz w:val="20"/>
              <w:szCs w:val="20"/>
            </w:rPr>
            <w:t>[7]</w:t>
          </w:r>
          <w:r w:rsidRPr="005B0F71">
            <w:rPr>
              <w:rFonts w:ascii="Arial" w:hAnsi="Arial" w:cs="Arial"/>
              <w:sz w:val="20"/>
              <w:szCs w:val="20"/>
            </w:rPr>
            <w:tab/>
          </w:r>
          <w:bookmarkStart w:id="8" w:name="_CTVL00111de3952a02f472dad45aea072653bfb"/>
          <w:r w:rsidRPr="005B0F71">
            <w:rPr>
              <w:rFonts w:ascii="Arial" w:hAnsi="Arial" w:cs="Arial"/>
              <w:sz w:val="20"/>
              <w:szCs w:val="20"/>
            </w:rPr>
            <w:t>Binderbauer P J Ganymed: Application for Industrial Load Profile Simulation www.ganymed.g</w:t>
          </w:r>
          <w:bookmarkEnd w:id="8"/>
          <w:r w:rsidRPr="005B0F71">
            <w:rPr>
              <w:rFonts w:ascii="Arial" w:hAnsi="Arial" w:cs="Arial"/>
              <w:sz w:val="20"/>
              <w:szCs w:val="20"/>
            </w:rPr>
            <w:t>a</w:t>
          </w:r>
          <w:r w:rsidR="00BE6EDB" w:rsidRPr="005B0F71">
            <w:rPr>
              <w:rFonts w:ascii="Arial" w:hAnsi="Arial" w:cs="Arial"/>
              <w:sz w:val="20"/>
              <w:szCs w:val="20"/>
            </w:rPr>
            <w:fldChar w:fldCharType="end"/>
          </w:r>
        </w:p>
      </w:sdtContent>
    </w:sdt>
    <w:sectPr w:rsidR="00BE6EDB" w:rsidRPr="005B0F7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54FE" w14:textId="77777777" w:rsidR="000235DD" w:rsidRDefault="000235DD">
      <w:r>
        <w:separator/>
      </w:r>
    </w:p>
  </w:endnote>
  <w:endnote w:type="continuationSeparator" w:id="0">
    <w:p w14:paraId="50469FBF" w14:textId="77777777" w:rsidR="000235DD" w:rsidRDefault="000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31BF" w14:textId="77777777" w:rsidR="00780B08" w:rsidRDefault="00780B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9CB" w14:textId="6BE4993F" w:rsidR="00780B08" w:rsidRDefault="00780B08">
    <w:pPr>
      <w:pStyle w:val="Fuzeile"/>
      <w:jc w:val="center"/>
    </w:pPr>
    <w:r>
      <w:fldChar w:fldCharType="begin"/>
    </w:r>
    <w:r>
      <w:instrText>PAGE   \* MERGEFORMAT</w:instrText>
    </w:r>
    <w:r>
      <w:fldChar w:fldCharType="separate"/>
    </w:r>
    <w:r w:rsidR="009F195D" w:rsidRPr="009F195D">
      <w:rPr>
        <w:noProof/>
        <w:lang w:val="hr-HR"/>
      </w:rPr>
      <w:t>2</w:t>
    </w:r>
    <w:r>
      <w:fldChar w:fldCharType="end"/>
    </w:r>
  </w:p>
  <w:p w14:paraId="18740067" w14:textId="77777777" w:rsidR="00780B08" w:rsidRDefault="00780B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F47E" w14:textId="77777777" w:rsidR="00780B08" w:rsidRDefault="00780B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C27F" w14:textId="77777777" w:rsidR="000235DD" w:rsidRDefault="000235DD">
      <w:r>
        <w:separator/>
      </w:r>
    </w:p>
  </w:footnote>
  <w:footnote w:type="continuationSeparator" w:id="0">
    <w:p w14:paraId="438E97B2" w14:textId="77777777" w:rsidR="000235DD" w:rsidRDefault="0002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E421" w14:textId="77777777" w:rsidR="00780B08" w:rsidRDefault="00780B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883F" w14:textId="77777777" w:rsidR="00780B08" w:rsidRDefault="00780B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457" w14:textId="77777777" w:rsidR="00780B08" w:rsidRDefault="00780B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D5071F"/>
    <w:multiLevelType w:val="multilevel"/>
    <w:tmpl w:val="0978BA90"/>
    <w:numStyleLink w:val="Aufzhlung"/>
  </w:abstractNum>
  <w:abstractNum w:abstractNumId="2" w15:restartNumberingAfterBreak="0">
    <w:nsid w:val="2DC111B9"/>
    <w:multiLevelType w:val="multilevel"/>
    <w:tmpl w:val="25E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75B03"/>
    <w:multiLevelType w:val="hybridMultilevel"/>
    <w:tmpl w:val="8116C07A"/>
    <w:lvl w:ilvl="0" w:tplc="AFBAFD6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5" w15:restartNumberingAfterBreak="0">
    <w:nsid w:val="55D75967"/>
    <w:multiLevelType w:val="multilevel"/>
    <w:tmpl w:val="0978BA90"/>
    <w:numStyleLink w:val="Aufzhlung"/>
  </w:abstractNum>
  <w:abstractNum w:abstractNumId="6" w15:restartNumberingAfterBreak="0">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47B1D9F"/>
    <w:multiLevelType w:val="hybridMultilevel"/>
    <w:tmpl w:val="2A464CFE"/>
    <w:lvl w:ilvl="0" w:tplc="AFBAFD6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10"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97B276B"/>
    <w:multiLevelType w:val="singleLevel"/>
    <w:tmpl w:val="953490B4"/>
    <w:lvl w:ilvl="0">
      <w:start w:val="1"/>
      <w:numFmt w:val="decimal"/>
      <w:lvlText w:val="[%1]"/>
      <w:lvlJc w:val="center"/>
      <w:pPr>
        <w:tabs>
          <w:tab w:val="num" w:pos="648"/>
        </w:tabs>
        <w:ind w:left="360" w:hanging="72"/>
      </w:pPr>
    </w:lvl>
  </w:abstractNum>
  <w:num w:numId="1" w16cid:durableId="1694376897">
    <w:abstractNumId w:val="13"/>
  </w:num>
  <w:num w:numId="2" w16cid:durableId="30807151">
    <w:abstractNumId w:val="4"/>
  </w:num>
  <w:num w:numId="3" w16cid:durableId="346758086">
    <w:abstractNumId w:val="9"/>
  </w:num>
  <w:num w:numId="4" w16cid:durableId="998773973">
    <w:abstractNumId w:val="0"/>
  </w:num>
  <w:num w:numId="5" w16cid:durableId="253519696">
    <w:abstractNumId w:val="6"/>
  </w:num>
  <w:num w:numId="6" w16cid:durableId="570311660">
    <w:abstractNumId w:val="7"/>
  </w:num>
  <w:num w:numId="7" w16cid:durableId="59139740">
    <w:abstractNumId w:val="11"/>
  </w:num>
  <w:num w:numId="8" w16cid:durableId="1162695148">
    <w:abstractNumId w:val="12"/>
  </w:num>
  <w:num w:numId="9" w16cid:durableId="748890807">
    <w:abstractNumId w:val="10"/>
  </w:num>
  <w:num w:numId="10" w16cid:durableId="17858499">
    <w:abstractNumId w:val="5"/>
  </w:num>
  <w:num w:numId="11" w16cid:durableId="726416726">
    <w:abstractNumId w:val="1"/>
  </w:num>
  <w:num w:numId="12" w16cid:durableId="1473788222">
    <w:abstractNumId w:val="2"/>
  </w:num>
  <w:num w:numId="13" w16cid:durableId="158468044">
    <w:abstractNumId w:val="3"/>
  </w:num>
  <w:num w:numId="14" w16cid:durableId="689374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xNrY0NLAwtzQ3MjVX0lEKTi0uzszPAykwrQUAihgv/CwAAAA="/>
  </w:docVars>
  <w:rsids>
    <w:rsidRoot w:val="00F852B3"/>
    <w:rsid w:val="00010AD6"/>
    <w:rsid w:val="00013518"/>
    <w:rsid w:val="00013602"/>
    <w:rsid w:val="000152F4"/>
    <w:rsid w:val="00016D29"/>
    <w:rsid w:val="000235DD"/>
    <w:rsid w:val="00027DF4"/>
    <w:rsid w:val="00032C5C"/>
    <w:rsid w:val="000366FC"/>
    <w:rsid w:val="00037203"/>
    <w:rsid w:val="00041945"/>
    <w:rsid w:val="00046BE8"/>
    <w:rsid w:val="0005671F"/>
    <w:rsid w:val="00056EB6"/>
    <w:rsid w:val="000574C0"/>
    <w:rsid w:val="00060276"/>
    <w:rsid w:val="00065E63"/>
    <w:rsid w:val="00065E85"/>
    <w:rsid w:val="00074E00"/>
    <w:rsid w:val="00087A1C"/>
    <w:rsid w:val="000926EC"/>
    <w:rsid w:val="00094DD9"/>
    <w:rsid w:val="00096DA8"/>
    <w:rsid w:val="000975FF"/>
    <w:rsid w:val="000A1B4B"/>
    <w:rsid w:val="000A4BFA"/>
    <w:rsid w:val="000A6E72"/>
    <w:rsid w:val="000B103B"/>
    <w:rsid w:val="000B2883"/>
    <w:rsid w:val="000B5C17"/>
    <w:rsid w:val="000B71EF"/>
    <w:rsid w:val="000C15AF"/>
    <w:rsid w:val="000C1609"/>
    <w:rsid w:val="000D7E1F"/>
    <w:rsid w:val="000E662E"/>
    <w:rsid w:val="000E6E1B"/>
    <w:rsid w:val="000F679D"/>
    <w:rsid w:val="00100100"/>
    <w:rsid w:val="00101E87"/>
    <w:rsid w:val="0011329C"/>
    <w:rsid w:val="00114848"/>
    <w:rsid w:val="001167A2"/>
    <w:rsid w:val="0012402A"/>
    <w:rsid w:val="001253DE"/>
    <w:rsid w:val="00130BB4"/>
    <w:rsid w:val="001314C6"/>
    <w:rsid w:val="00142028"/>
    <w:rsid w:val="00145DA7"/>
    <w:rsid w:val="001471A5"/>
    <w:rsid w:val="00147234"/>
    <w:rsid w:val="00147D37"/>
    <w:rsid w:val="0017451E"/>
    <w:rsid w:val="00181ECA"/>
    <w:rsid w:val="00187FC0"/>
    <w:rsid w:val="001929C8"/>
    <w:rsid w:val="001942F0"/>
    <w:rsid w:val="001949C6"/>
    <w:rsid w:val="001A1D35"/>
    <w:rsid w:val="001A2301"/>
    <w:rsid w:val="001A7ACD"/>
    <w:rsid w:val="001B198F"/>
    <w:rsid w:val="001B2404"/>
    <w:rsid w:val="001B2498"/>
    <w:rsid w:val="001B70C4"/>
    <w:rsid w:val="001C0C20"/>
    <w:rsid w:val="001C7F14"/>
    <w:rsid w:val="001D407C"/>
    <w:rsid w:val="0021388A"/>
    <w:rsid w:val="002149D7"/>
    <w:rsid w:val="00214D30"/>
    <w:rsid w:val="0022064E"/>
    <w:rsid w:val="00221B19"/>
    <w:rsid w:val="00221D22"/>
    <w:rsid w:val="00231851"/>
    <w:rsid w:val="00232568"/>
    <w:rsid w:val="00235630"/>
    <w:rsid w:val="00237963"/>
    <w:rsid w:val="00242BE3"/>
    <w:rsid w:val="00244C4B"/>
    <w:rsid w:val="00245659"/>
    <w:rsid w:val="002468F8"/>
    <w:rsid w:val="002469B3"/>
    <w:rsid w:val="00246C07"/>
    <w:rsid w:val="00247515"/>
    <w:rsid w:val="002479FE"/>
    <w:rsid w:val="00250E29"/>
    <w:rsid w:val="00255691"/>
    <w:rsid w:val="00271838"/>
    <w:rsid w:val="0027743D"/>
    <w:rsid w:val="002A2F3F"/>
    <w:rsid w:val="002A6036"/>
    <w:rsid w:val="002A62C3"/>
    <w:rsid w:val="002A6A5D"/>
    <w:rsid w:val="002B08C0"/>
    <w:rsid w:val="002B4BE7"/>
    <w:rsid w:val="002C3292"/>
    <w:rsid w:val="002C6531"/>
    <w:rsid w:val="002D2D5B"/>
    <w:rsid w:val="002E110F"/>
    <w:rsid w:val="002E5226"/>
    <w:rsid w:val="002F1DF8"/>
    <w:rsid w:val="002F3637"/>
    <w:rsid w:val="002F6706"/>
    <w:rsid w:val="00306A44"/>
    <w:rsid w:val="00307BAE"/>
    <w:rsid w:val="00310BF6"/>
    <w:rsid w:val="003146B2"/>
    <w:rsid w:val="00314AAE"/>
    <w:rsid w:val="00323617"/>
    <w:rsid w:val="00337732"/>
    <w:rsid w:val="0034019F"/>
    <w:rsid w:val="00340864"/>
    <w:rsid w:val="00344FB3"/>
    <w:rsid w:val="00351B96"/>
    <w:rsid w:val="00356D1F"/>
    <w:rsid w:val="00356D2B"/>
    <w:rsid w:val="00357BDA"/>
    <w:rsid w:val="00361C9A"/>
    <w:rsid w:val="003665CD"/>
    <w:rsid w:val="00366951"/>
    <w:rsid w:val="00374A58"/>
    <w:rsid w:val="00376EEE"/>
    <w:rsid w:val="0039129F"/>
    <w:rsid w:val="003A308E"/>
    <w:rsid w:val="003A32E4"/>
    <w:rsid w:val="003A6438"/>
    <w:rsid w:val="003B5446"/>
    <w:rsid w:val="003C42B7"/>
    <w:rsid w:val="003C45F2"/>
    <w:rsid w:val="003C61D2"/>
    <w:rsid w:val="003C7B53"/>
    <w:rsid w:val="003D145A"/>
    <w:rsid w:val="003D724C"/>
    <w:rsid w:val="003D77B6"/>
    <w:rsid w:val="003E7337"/>
    <w:rsid w:val="003F1226"/>
    <w:rsid w:val="003F713C"/>
    <w:rsid w:val="0040046B"/>
    <w:rsid w:val="00400818"/>
    <w:rsid w:val="0040328B"/>
    <w:rsid w:val="00404396"/>
    <w:rsid w:val="00422C7E"/>
    <w:rsid w:val="00423654"/>
    <w:rsid w:val="00425DA3"/>
    <w:rsid w:val="0043089F"/>
    <w:rsid w:val="00435854"/>
    <w:rsid w:val="0045374B"/>
    <w:rsid w:val="00453DD5"/>
    <w:rsid w:val="004544E3"/>
    <w:rsid w:val="004567DA"/>
    <w:rsid w:val="00457E2E"/>
    <w:rsid w:val="00460D5B"/>
    <w:rsid w:val="004612BA"/>
    <w:rsid w:val="0047078B"/>
    <w:rsid w:val="00472632"/>
    <w:rsid w:val="00475003"/>
    <w:rsid w:val="0047649C"/>
    <w:rsid w:val="00480F9E"/>
    <w:rsid w:val="004856FC"/>
    <w:rsid w:val="0049185A"/>
    <w:rsid w:val="00493308"/>
    <w:rsid w:val="00496433"/>
    <w:rsid w:val="004A2F7E"/>
    <w:rsid w:val="004A6ECB"/>
    <w:rsid w:val="004A757E"/>
    <w:rsid w:val="004B3DED"/>
    <w:rsid w:val="004B63F5"/>
    <w:rsid w:val="004C01BA"/>
    <w:rsid w:val="004C68F5"/>
    <w:rsid w:val="004D6FBE"/>
    <w:rsid w:val="004D730D"/>
    <w:rsid w:val="004E1B05"/>
    <w:rsid w:val="004E348F"/>
    <w:rsid w:val="004E63A7"/>
    <w:rsid w:val="004F4E9E"/>
    <w:rsid w:val="0050200D"/>
    <w:rsid w:val="005051A3"/>
    <w:rsid w:val="005201C5"/>
    <w:rsid w:val="005219F6"/>
    <w:rsid w:val="00521EB5"/>
    <w:rsid w:val="00525B26"/>
    <w:rsid w:val="005303F6"/>
    <w:rsid w:val="00537B7D"/>
    <w:rsid w:val="00540DCB"/>
    <w:rsid w:val="00543414"/>
    <w:rsid w:val="00544E93"/>
    <w:rsid w:val="0054776F"/>
    <w:rsid w:val="005555EE"/>
    <w:rsid w:val="00555E55"/>
    <w:rsid w:val="00555F95"/>
    <w:rsid w:val="0056343F"/>
    <w:rsid w:val="00563BA6"/>
    <w:rsid w:val="00564833"/>
    <w:rsid w:val="005658E5"/>
    <w:rsid w:val="005667D3"/>
    <w:rsid w:val="005744D6"/>
    <w:rsid w:val="0057494F"/>
    <w:rsid w:val="00581D40"/>
    <w:rsid w:val="005972F2"/>
    <w:rsid w:val="005A0290"/>
    <w:rsid w:val="005A7FEC"/>
    <w:rsid w:val="005B0F71"/>
    <w:rsid w:val="005B1278"/>
    <w:rsid w:val="005B6479"/>
    <w:rsid w:val="005B7652"/>
    <w:rsid w:val="005C1656"/>
    <w:rsid w:val="005C3E8F"/>
    <w:rsid w:val="005C7548"/>
    <w:rsid w:val="005D418F"/>
    <w:rsid w:val="005E16C2"/>
    <w:rsid w:val="005E1715"/>
    <w:rsid w:val="005E27D5"/>
    <w:rsid w:val="005E6404"/>
    <w:rsid w:val="005F177C"/>
    <w:rsid w:val="005F4239"/>
    <w:rsid w:val="005F65E5"/>
    <w:rsid w:val="005F72ED"/>
    <w:rsid w:val="00604400"/>
    <w:rsid w:val="0060584B"/>
    <w:rsid w:val="00613197"/>
    <w:rsid w:val="006140B6"/>
    <w:rsid w:val="00614F16"/>
    <w:rsid w:val="00627CA2"/>
    <w:rsid w:val="00627E13"/>
    <w:rsid w:val="0064246F"/>
    <w:rsid w:val="0064335E"/>
    <w:rsid w:val="00652556"/>
    <w:rsid w:val="006612A7"/>
    <w:rsid w:val="0066259C"/>
    <w:rsid w:val="00662E48"/>
    <w:rsid w:val="006644D2"/>
    <w:rsid w:val="00673EF1"/>
    <w:rsid w:val="00675ABF"/>
    <w:rsid w:val="00677627"/>
    <w:rsid w:val="0068196B"/>
    <w:rsid w:val="00684C2A"/>
    <w:rsid w:val="006951F6"/>
    <w:rsid w:val="00696592"/>
    <w:rsid w:val="006A3D17"/>
    <w:rsid w:val="006A4EEF"/>
    <w:rsid w:val="006A63A0"/>
    <w:rsid w:val="006A78B0"/>
    <w:rsid w:val="006B0BB3"/>
    <w:rsid w:val="006B64D3"/>
    <w:rsid w:val="006B729B"/>
    <w:rsid w:val="006C1706"/>
    <w:rsid w:val="006C38BC"/>
    <w:rsid w:val="006D270B"/>
    <w:rsid w:val="006D5251"/>
    <w:rsid w:val="006D778E"/>
    <w:rsid w:val="006E60C1"/>
    <w:rsid w:val="006F26BD"/>
    <w:rsid w:val="007023EB"/>
    <w:rsid w:val="0070447B"/>
    <w:rsid w:val="00710A28"/>
    <w:rsid w:val="0072176C"/>
    <w:rsid w:val="00722328"/>
    <w:rsid w:val="00724306"/>
    <w:rsid w:val="00725107"/>
    <w:rsid w:val="00725941"/>
    <w:rsid w:val="007269CB"/>
    <w:rsid w:val="00733947"/>
    <w:rsid w:val="0073572E"/>
    <w:rsid w:val="00742B69"/>
    <w:rsid w:val="0074648E"/>
    <w:rsid w:val="007613C4"/>
    <w:rsid w:val="007638FD"/>
    <w:rsid w:val="007639F8"/>
    <w:rsid w:val="00763CC7"/>
    <w:rsid w:val="0076480F"/>
    <w:rsid w:val="00770A6F"/>
    <w:rsid w:val="00774478"/>
    <w:rsid w:val="00776B4C"/>
    <w:rsid w:val="00780AA5"/>
    <w:rsid w:val="00780B08"/>
    <w:rsid w:val="00783340"/>
    <w:rsid w:val="007835D7"/>
    <w:rsid w:val="007A45E7"/>
    <w:rsid w:val="007A5A90"/>
    <w:rsid w:val="007A7042"/>
    <w:rsid w:val="007A756C"/>
    <w:rsid w:val="007B7179"/>
    <w:rsid w:val="007C0F0A"/>
    <w:rsid w:val="007C2D87"/>
    <w:rsid w:val="007C6246"/>
    <w:rsid w:val="007D406B"/>
    <w:rsid w:val="007D6750"/>
    <w:rsid w:val="007E10D1"/>
    <w:rsid w:val="007E43AB"/>
    <w:rsid w:val="007E6773"/>
    <w:rsid w:val="007E7014"/>
    <w:rsid w:val="007F3222"/>
    <w:rsid w:val="007F4F79"/>
    <w:rsid w:val="007F59FA"/>
    <w:rsid w:val="00804051"/>
    <w:rsid w:val="008158C0"/>
    <w:rsid w:val="00816B10"/>
    <w:rsid w:val="008212EF"/>
    <w:rsid w:val="00825C13"/>
    <w:rsid w:val="00826D2D"/>
    <w:rsid w:val="00827554"/>
    <w:rsid w:val="00830D2F"/>
    <w:rsid w:val="0083174C"/>
    <w:rsid w:val="00842625"/>
    <w:rsid w:val="00842941"/>
    <w:rsid w:val="008447BB"/>
    <w:rsid w:val="008515C7"/>
    <w:rsid w:val="008529AB"/>
    <w:rsid w:val="00853A49"/>
    <w:rsid w:val="008618D2"/>
    <w:rsid w:val="00862F70"/>
    <w:rsid w:val="008657E9"/>
    <w:rsid w:val="008667D6"/>
    <w:rsid w:val="00867AD8"/>
    <w:rsid w:val="00870B87"/>
    <w:rsid w:val="00872BF3"/>
    <w:rsid w:val="00875AD1"/>
    <w:rsid w:val="00884715"/>
    <w:rsid w:val="00884F70"/>
    <w:rsid w:val="00886059"/>
    <w:rsid w:val="008868DB"/>
    <w:rsid w:val="00893408"/>
    <w:rsid w:val="00895170"/>
    <w:rsid w:val="008A1467"/>
    <w:rsid w:val="008A377A"/>
    <w:rsid w:val="008A5B14"/>
    <w:rsid w:val="008B142E"/>
    <w:rsid w:val="008B3926"/>
    <w:rsid w:val="008B4FF4"/>
    <w:rsid w:val="008B60AE"/>
    <w:rsid w:val="008C21A3"/>
    <w:rsid w:val="008D5189"/>
    <w:rsid w:val="008E17F7"/>
    <w:rsid w:val="008F07A2"/>
    <w:rsid w:val="00904DE1"/>
    <w:rsid w:val="00914923"/>
    <w:rsid w:val="00920296"/>
    <w:rsid w:val="009263B9"/>
    <w:rsid w:val="00930F50"/>
    <w:rsid w:val="00931527"/>
    <w:rsid w:val="00932D4B"/>
    <w:rsid w:val="00935CB1"/>
    <w:rsid w:val="0095341F"/>
    <w:rsid w:val="009568B7"/>
    <w:rsid w:val="00963465"/>
    <w:rsid w:val="009673D1"/>
    <w:rsid w:val="0097196A"/>
    <w:rsid w:val="00972131"/>
    <w:rsid w:val="00973E8A"/>
    <w:rsid w:val="009756F1"/>
    <w:rsid w:val="00975CCA"/>
    <w:rsid w:val="00977ED8"/>
    <w:rsid w:val="00982146"/>
    <w:rsid w:val="00983204"/>
    <w:rsid w:val="00983408"/>
    <w:rsid w:val="00991490"/>
    <w:rsid w:val="00991E81"/>
    <w:rsid w:val="009920E9"/>
    <w:rsid w:val="00992C0F"/>
    <w:rsid w:val="009A43DA"/>
    <w:rsid w:val="009B29F2"/>
    <w:rsid w:val="009B3525"/>
    <w:rsid w:val="009C0561"/>
    <w:rsid w:val="009C2D6A"/>
    <w:rsid w:val="009C314D"/>
    <w:rsid w:val="009C3FC3"/>
    <w:rsid w:val="009D176F"/>
    <w:rsid w:val="009D17B7"/>
    <w:rsid w:val="009D5C4C"/>
    <w:rsid w:val="009D61A1"/>
    <w:rsid w:val="009E1092"/>
    <w:rsid w:val="009E4D8C"/>
    <w:rsid w:val="009E7D65"/>
    <w:rsid w:val="009F195D"/>
    <w:rsid w:val="009F3536"/>
    <w:rsid w:val="009F4299"/>
    <w:rsid w:val="009F4D54"/>
    <w:rsid w:val="00A013B7"/>
    <w:rsid w:val="00A02A0B"/>
    <w:rsid w:val="00A04577"/>
    <w:rsid w:val="00A118F9"/>
    <w:rsid w:val="00A16A3E"/>
    <w:rsid w:val="00A27027"/>
    <w:rsid w:val="00A34148"/>
    <w:rsid w:val="00A36DC5"/>
    <w:rsid w:val="00A42522"/>
    <w:rsid w:val="00A4633D"/>
    <w:rsid w:val="00A54F4F"/>
    <w:rsid w:val="00A60082"/>
    <w:rsid w:val="00A6211F"/>
    <w:rsid w:val="00A62998"/>
    <w:rsid w:val="00A65EDE"/>
    <w:rsid w:val="00A712C6"/>
    <w:rsid w:val="00A71B6A"/>
    <w:rsid w:val="00A7297E"/>
    <w:rsid w:val="00A77C65"/>
    <w:rsid w:val="00A82630"/>
    <w:rsid w:val="00A93826"/>
    <w:rsid w:val="00A96166"/>
    <w:rsid w:val="00A9799B"/>
    <w:rsid w:val="00AA0364"/>
    <w:rsid w:val="00AA1192"/>
    <w:rsid w:val="00AA1221"/>
    <w:rsid w:val="00AA7EED"/>
    <w:rsid w:val="00AB10A6"/>
    <w:rsid w:val="00AC0090"/>
    <w:rsid w:val="00AC2176"/>
    <w:rsid w:val="00AC525E"/>
    <w:rsid w:val="00AC6196"/>
    <w:rsid w:val="00AC61A3"/>
    <w:rsid w:val="00AC6C36"/>
    <w:rsid w:val="00AD2D71"/>
    <w:rsid w:val="00AD48CB"/>
    <w:rsid w:val="00AE2453"/>
    <w:rsid w:val="00AE725B"/>
    <w:rsid w:val="00AE79BD"/>
    <w:rsid w:val="00AF45B9"/>
    <w:rsid w:val="00AF4DBF"/>
    <w:rsid w:val="00AF59E3"/>
    <w:rsid w:val="00AF5D92"/>
    <w:rsid w:val="00B02A2D"/>
    <w:rsid w:val="00B16A89"/>
    <w:rsid w:val="00B16D0E"/>
    <w:rsid w:val="00B20BCD"/>
    <w:rsid w:val="00B236EE"/>
    <w:rsid w:val="00B27BA4"/>
    <w:rsid w:val="00B3111B"/>
    <w:rsid w:val="00B337F3"/>
    <w:rsid w:val="00B34D35"/>
    <w:rsid w:val="00B359CB"/>
    <w:rsid w:val="00B40F56"/>
    <w:rsid w:val="00B413A4"/>
    <w:rsid w:val="00B4141A"/>
    <w:rsid w:val="00B47AF4"/>
    <w:rsid w:val="00B57E61"/>
    <w:rsid w:val="00B630D2"/>
    <w:rsid w:val="00B7110D"/>
    <w:rsid w:val="00B727E8"/>
    <w:rsid w:val="00B733FF"/>
    <w:rsid w:val="00B77391"/>
    <w:rsid w:val="00B778A3"/>
    <w:rsid w:val="00B81C07"/>
    <w:rsid w:val="00B90787"/>
    <w:rsid w:val="00B95698"/>
    <w:rsid w:val="00B957CA"/>
    <w:rsid w:val="00B95F72"/>
    <w:rsid w:val="00BA0AAC"/>
    <w:rsid w:val="00BA55DD"/>
    <w:rsid w:val="00BB1EC7"/>
    <w:rsid w:val="00BB3ABF"/>
    <w:rsid w:val="00BB3B8E"/>
    <w:rsid w:val="00BC1F12"/>
    <w:rsid w:val="00BC3FED"/>
    <w:rsid w:val="00BC5D2D"/>
    <w:rsid w:val="00BD3322"/>
    <w:rsid w:val="00BD53F5"/>
    <w:rsid w:val="00BD7993"/>
    <w:rsid w:val="00BE0019"/>
    <w:rsid w:val="00BE1C2B"/>
    <w:rsid w:val="00BE3C91"/>
    <w:rsid w:val="00BE5C02"/>
    <w:rsid w:val="00BE6EDB"/>
    <w:rsid w:val="00BE7FBA"/>
    <w:rsid w:val="00BF26DB"/>
    <w:rsid w:val="00BF3DD1"/>
    <w:rsid w:val="00BF6614"/>
    <w:rsid w:val="00BF6ECC"/>
    <w:rsid w:val="00C0185E"/>
    <w:rsid w:val="00C0391A"/>
    <w:rsid w:val="00C044E0"/>
    <w:rsid w:val="00C07A33"/>
    <w:rsid w:val="00C10606"/>
    <w:rsid w:val="00C11E4D"/>
    <w:rsid w:val="00C11F64"/>
    <w:rsid w:val="00C14A5F"/>
    <w:rsid w:val="00C20584"/>
    <w:rsid w:val="00C20DC8"/>
    <w:rsid w:val="00C2340C"/>
    <w:rsid w:val="00C24815"/>
    <w:rsid w:val="00C42AAA"/>
    <w:rsid w:val="00C5092A"/>
    <w:rsid w:val="00C50EF1"/>
    <w:rsid w:val="00C53402"/>
    <w:rsid w:val="00C53493"/>
    <w:rsid w:val="00C54345"/>
    <w:rsid w:val="00C5579B"/>
    <w:rsid w:val="00C609E0"/>
    <w:rsid w:val="00C63B28"/>
    <w:rsid w:val="00C64A69"/>
    <w:rsid w:val="00C651FE"/>
    <w:rsid w:val="00C652B1"/>
    <w:rsid w:val="00C720E9"/>
    <w:rsid w:val="00C76B46"/>
    <w:rsid w:val="00C80E7E"/>
    <w:rsid w:val="00C8122A"/>
    <w:rsid w:val="00C83498"/>
    <w:rsid w:val="00C83D2B"/>
    <w:rsid w:val="00C83E4D"/>
    <w:rsid w:val="00C85CEC"/>
    <w:rsid w:val="00C86324"/>
    <w:rsid w:val="00C87566"/>
    <w:rsid w:val="00C913DB"/>
    <w:rsid w:val="00C92239"/>
    <w:rsid w:val="00C966D6"/>
    <w:rsid w:val="00CA1A62"/>
    <w:rsid w:val="00CA1D16"/>
    <w:rsid w:val="00CA6FC1"/>
    <w:rsid w:val="00CB3706"/>
    <w:rsid w:val="00CB5032"/>
    <w:rsid w:val="00CB6CF1"/>
    <w:rsid w:val="00CB760B"/>
    <w:rsid w:val="00CB7D81"/>
    <w:rsid w:val="00CC51B1"/>
    <w:rsid w:val="00CC7158"/>
    <w:rsid w:val="00CD29D2"/>
    <w:rsid w:val="00CD2F73"/>
    <w:rsid w:val="00CE0CC8"/>
    <w:rsid w:val="00CE576E"/>
    <w:rsid w:val="00CE6CB0"/>
    <w:rsid w:val="00CF2989"/>
    <w:rsid w:val="00CF55A4"/>
    <w:rsid w:val="00CF7D0A"/>
    <w:rsid w:val="00D01473"/>
    <w:rsid w:val="00D06E19"/>
    <w:rsid w:val="00D12FA0"/>
    <w:rsid w:val="00D13D8A"/>
    <w:rsid w:val="00D210D3"/>
    <w:rsid w:val="00D43FCF"/>
    <w:rsid w:val="00D52923"/>
    <w:rsid w:val="00D53FB6"/>
    <w:rsid w:val="00D569BB"/>
    <w:rsid w:val="00D60B9A"/>
    <w:rsid w:val="00D629F5"/>
    <w:rsid w:val="00D63838"/>
    <w:rsid w:val="00D638C1"/>
    <w:rsid w:val="00D645F6"/>
    <w:rsid w:val="00D64626"/>
    <w:rsid w:val="00D646AC"/>
    <w:rsid w:val="00D71253"/>
    <w:rsid w:val="00D71A53"/>
    <w:rsid w:val="00D81BC7"/>
    <w:rsid w:val="00D92B27"/>
    <w:rsid w:val="00D935FA"/>
    <w:rsid w:val="00D93C03"/>
    <w:rsid w:val="00DA11BB"/>
    <w:rsid w:val="00DA69E8"/>
    <w:rsid w:val="00DB204A"/>
    <w:rsid w:val="00DB6ED6"/>
    <w:rsid w:val="00DC47BC"/>
    <w:rsid w:val="00DC4E0D"/>
    <w:rsid w:val="00DD307C"/>
    <w:rsid w:val="00DE66CA"/>
    <w:rsid w:val="00DF05B1"/>
    <w:rsid w:val="00DF28D0"/>
    <w:rsid w:val="00E03BAC"/>
    <w:rsid w:val="00E0548F"/>
    <w:rsid w:val="00E06CBC"/>
    <w:rsid w:val="00E125C1"/>
    <w:rsid w:val="00E13844"/>
    <w:rsid w:val="00E14AA0"/>
    <w:rsid w:val="00E22D4E"/>
    <w:rsid w:val="00E311F4"/>
    <w:rsid w:val="00E31BE3"/>
    <w:rsid w:val="00E33FB6"/>
    <w:rsid w:val="00E34C7A"/>
    <w:rsid w:val="00E42D73"/>
    <w:rsid w:val="00E43A90"/>
    <w:rsid w:val="00E5077F"/>
    <w:rsid w:val="00E55A8A"/>
    <w:rsid w:val="00E57A43"/>
    <w:rsid w:val="00E6079F"/>
    <w:rsid w:val="00E649D5"/>
    <w:rsid w:val="00E65ABD"/>
    <w:rsid w:val="00E67D81"/>
    <w:rsid w:val="00E77C73"/>
    <w:rsid w:val="00E822C7"/>
    <w:rsid w:val="00E87F58"/>
    <w:rsid w:val="00E91BAF"/>
    <w:rsid w:val="00E9236D"/>
    <w:rsid w:val="00EA1233"/>
    <w:rsid w:val="00EA7AB0"/>
    <w:rsid w:val="00EC511C"/>
    <w:rsid w:val="00EE3B0C"/>
    <w:rsid w:val="00EE3F47"/>
    <w:rsid w:val="00EE580A"/>
    <w:rsid w:val="00EF162D"/>
    <w:rsid w:val="00EF24B2"/>
    <w:rsid w:val="00EF5618"/>
    <w:rsid w:val="00EF694E"/>
    <w:rsid w:val="00F0007F"/>
    <w:rsid w:val="00F00D59"/>
    <w:rsid w:val="00F00F6B"/>
    <w:rsid w:val="00F02ED0"/>
    <w:rsid w:val="00F1008D"/>
    <w:rsid w:val="00F10F4A"/>
    <w:rsid w:val="00F16270"/>
    <w:rsid w:val="00F222F2"/>
    <w:rsid w:val="00F23295"/>
    <w:rsid w:val="00F24D3D"/>
    <w:rsid w:val="00F24E20"/>
    <w:rsid w:val="00F26865"/>
    <w:rsid w:val="00F30D00"/>
    <w:rsid w:val="00F402D5"/>
    <w:rsid w:val="00F42D43"/>
    <w:rsid w:val="00F45009"/>
    <w:rsid w:val="00F45F08"/>
    <w:rsid w:val="00F4790B"/>
    <w:rsid w:val="00F50387"/>
    <w:rsid w:val="00F511E8"/>
    <w:rsid w:val="00F515CD"/>
    <w:rsid w:val="00F604EB"/>
    <w:rsid w:val="00F61C4D"/>
    <w:rsid w:val="00F63F9F"/>
    <w:rsid w:val="00F6479E"/>
    <w:rsid w:val="00F665BB"/>
    <w:rsid w:val="00F7540D"/>
    <w:rsid w:val="00F76F42"/>
    <w:rsid w:val="00F77AD4"/>
    <w:rsid w:val="00F80904"/>
    <w:rsid w:val="00F8422F"/>
    <w:rsid w:val="00F852B3"/>
    <w:rsid w:val="00F90C8B"/>
    <w:rsid w:val="00F92E26"/>
    <w:rsid w:val="00F958B8"/>
    <w:rsid w:val="00F95CDE"/>
    <w:rsid w:val="00FA1507"/>
    <w:rsid w:val="00FA4E4F"/>
    <w:rsid w:val="00FA7632"/>
    <w:rsid w:val="00FA7A47"/>
    <w:rsid w:val="00FB431E"/>
    <w:rsid w:val="00FC1EB7"/>
    <w:rsid w:val="00FD2EE4"/>
    <w:rsid w:val="00FD5679"/>
    <w:rsid w:val="00FD7A64"/>
    <w:rsid w:val="00FD7FE9"/>
    <w:rsid w:val="00FE2FAB"/>
    <w:rsid w:val="00FE49E8"/>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43F7"/>
  <w15:chartTrackingRefBased/>
  <w15:docId w15:val="{C288C2D9-1F3E-4208-8D61-3BF2FAA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F59E3"/>
    <w:pPr>
      <w:autoSpaceDE w:val="0"/>
      <w:autoSpaceDN w:val="0"/>
      <w:jc w:val="both"/>
    </w:pPr>
    <w:rPr>
      <w:sz w:val="24"/>
      <w:szCs w:val="24"/>
      <w:lang w:val="en-GB"/>
    </w:rPr>
  </w:style>
  <w:style w:type="paragraph" w:styleId="berschrift1">
    <w:name w:val="heading 1"/>
    <w:basedOn w:val="Standard"/>
    <w:next w:val="Standard"/>
    <w:qFormat/>
    <w:pPr>
      <w:keepNext/>
      <w:keepLines/>
      <w:spacing w:before="480" w:after="240"/>
      <w:jc w:val="center"/>
      <w:outlineLvl w:val="0"/>
    </w:pPr>
    <w:rPr>
      <w:b/>
      <w:bCs/>
      <w:sz w:val="28"/>
      <w:szCs w:val="28"/>
    </w:rPr>
  </w:style>
  <w:style w:type="paragraph" w:styleId="berschrift2">
    <w:name w:val="heading 2"/>
    <w:basedOn w:val="Standard"/>
    <w:next w:val="Standard"/>
    <w:qFormat/>
    <w:pPr>
      <w:keepNext/>
      <w:keepLines/>
      <w:spacing w:before="240" w:after="12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link w:val="berschrift4Zchn"/>
    <w:semiHidden/>
    <w:unhideWhenUsed/>
    <w:qFormat/>
    <w:rsid w:val="007C2D8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7C2D87"/>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7C2D87"/>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7C2D87"/>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7C2D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7C2D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Fett">
    <w:name w:val="Strong"/>
    <w:qFormat/>
    <w:rPr>
      <w:b/>
      <w:bCs/>
    </w:rPr>
  </w:style>
  <w:style w:type="paragraph" w:customStyle="1" w:styleId="reference">
    <w:name w:val="reference"/>
    <w:basedOn w:val="Standard"/>
    <w:pPr>
      <w:numPr>
        <w:numId w:val="7"/>
      </w:numPr>
      <w:tabs>
        <w:tab w:val="left" w:pos="-437"/>
        <w:tab w:val="num" w:pos="284"/>
      </w:tabs>
      <w:suppressAutoHyphens/>
      <w:ind w:left="284" w:hanging="295"/>
    </w:pPr>
    <w:rPr>
      <w:spacing w:val="-3"/>
    </w:rPr>
  </w:style>
  <w:style w:type="paragraph" w:customStyle="1" w:styleId="Equation">
    <w:name w:val="Equation"/>
    <w:basedOn w:val="Standard"/>
    <w:pPr>
      <w:tabs>
        <w:tab w:val="left" w:pos="-720"/>
        <w:tab w:val="right" w:pos="8931"/>
      </w:tabs>
      <w:suppressAutoHyphens/>
    </w:pPr>
  </w:style>
  <w:style w:type="character" w:styleId="Kommentarzeichen">
    <w:name w:val="annotation reference"/>
    <w:rsid w:val="00A04577"/>
    <w:rPr>
      <w:sz w:val="16"/>
      <w:szCs w:val="16"/>
    </w:rPr>
  </w:style>
  <w:style w:type="paragraph" w:styleId="Kommentartext">
    <w:name w:val="annotation text"/>
    <w:basedOn w:val="Standard"/>
    <w:link w:val="KommentartextZchn"/>
    <w:rsid w:val="00A04577"/>
    <w:rPr>
      <w:sz w:val="20"/>
      <w:szCs w:val="20"/>
    </w:rPr>
  </w:style>
  <w:style w:type="character" w:customStyle="1" w:styleId="KommentartextZchn">
    <w:name w:val="Kommentartext Zchn"/>
    <w:link w:val="Kommentartext"/>
    <w:rsid w:val="00A04577"/>
    <w:rPr>
      <w:lang w:val="en-GB" w:eastAsia="en-US"/>
    </w:rPr>
  </w:style>
  <w:style w:type="paragraph" w:styleId="Kommentarthema">
    <w:name w:val="annotation subject"/>
    <w:basedOn w:val="Kommentartext"/>
    <w:next w:val="Kommentartext"/>
    <w:link w:val="KommentarthemaZchn"/>
    <w:rsid w:val="00A04577"/>
    <w:rPr>
      <w:b/>
      <w:bCs/>
    </w:rPr>
  </w:style>
  <w:style w:type="character" w:customStyle="1" w:styleId="KommentarthemaZchn">
    <w:name w:val="Kommentarthema Zchn"/>
    <w:link w:val="Kommentarthema"/>
    <w:rsid w:val="00A04577"/>
    <w:rPr>
      <w:b/>
      <w:bCs/>
      <w:lang w:val="en-GB" w:eastAsia="en-US"/>
    </w:rPr>
  </w:style>
  <w:style w:type="paragraph" w:styleId="Sprechblasentext">
    <w:name w:val="Balloon Text"/>
    <w:basedOn w:val="Standard"/>
    <w:link w:val="SprechblasentextZchn"/>
    <w:rsid w:val="00A04577"/>
    <w:rPr>
      <w:rFonts w:ascii="Tahoma" w:hAnsi="Tahoma" w:cs="Tahoma"/>
      <w:sz w:val="16"/>
      <w:szCs w:val="16"/>
    </w:rPr>
  </w:style>
  <w:style w:type="character" w:customStyle="1" w:styleId="SprechblasentextZchn">
    <w:name w:val="Sprechblasentext Zchn"/>
    <w:link w:val="Sprechblasentext"/>
    <w:rsid w:val="00A04577"/>
    <w:rPr>
      <w:rFonts w:ascii="Tahoma" w:hAnsi="Tahoma" w:cs="Tahoma"/>
      <w:sz w:val="16"/>
      <w:szCs w:val="16"/>
      <w:lang w:val="en-GB" w:eastAsia="en-US"/>
    </w:rPr>
  </w:style>
  <w:style w:type="paragraph" w:styleId="Kopfzeile">
    <w:name w:val="header"/>
    <w:basedOn w:val="Standard"/>
    <w:link w:val="KopfzeileZchn"/>
    <w:rsid w:val="00F00D59"/>
    <w:pPr>
      <w:tabs>
        <w:tab w:val="center" w:pos="4536"/>
        <w:tab w:val="right" w:pos="9072"/>
      </w:tabs>
    </w:pPr>
  </w:style>
  <w:style w:type="character" w:customStyle="1" w:styleId="KopfzeileZchn">
    <w:name w:val="Kopfzeile Zchn"/>
    <w:link w:val="Kopfzeile"/>
    <w:rsid w:val="00F00D59"/>
    <w:rPr>
      <w:sz w:val="24"/>
      <w:szCs w:val="24"/>
      <w:lang w:val="en-GB" w:eastAsia="en-US"/>
    </w:rPr>
  </w:style>
  <w:style w:type="paragraph" w:styleId="Fuzeile">
    <w:name w:val="footer"/>
    <w:basedOn w:val="Standard"/>
    <w:link w:val="FuzeileZchn"/>
    <w:uiPriority w:val="99"/>
    <w:rsid w:val="00F00D59"/>
    <w:pPr>
      <w:tabs>
        <w:tab w:val="center" w:pos="4536"/>
        <w:tab w:val="right" w:pos="9072"/>
      </w:tabs>
    </w:pPr>
  </w:style>
  <w:style w:type="character" w:customStyle="1" w:styleId="FuzeileZchn">
    <w:name w:val="Fußzeile Zchn"/>
    <w:link w:val="Fuzeile"/>
    <w:uiPriority w:val="99"/>
    <w:rsid w:val="00F00D59"/>
    <w:rPr>
      <w:sz w:val="24"/>
      <w:szCs w:val="24"/>
      <w:lang w:val="en-GB" w:eastAsia="en-US"/>
    </w:rPr>
  </w:style>
  <w:style w:type="character" w:customStyle="1" w:styleId="UnresolvedMention1">
    <w:name w:val="Unresolved Mention1"/>
    <w:uiPriority w:val="99"/>
    <w:semiHidden/>
    <w:unhideWhenUsed/>
    <w:rsid w:val="00893408"/>
    <w:rPr>
      <w:color w:val="605E5C"/>
      <w:shd w:val="clear" w:color="auto" w:fill="E1DFDD"/>
    </w:rPr>
  </w:style>
  <w:style w:type="paragraph" w:styleId="Titel">
    <w:name w:val="Title"/>
    <w:basedOn w:val="Standard"/>
    <w:next w:val="Standard"/>
    <w:link w:val="TitelZchn"/>
    <w:uiPriority w:val="10"/>
    <w:qFormat/>
    <w:rsid w:val="00E22D4E"/>
    <w:pPr>
      <w:autoSpaceDE/>
      <w:autoSpaceDN/>
      <w:spacing w:after="240"/>
      <w:contextualSpacing/>
      <w:jc w:val="center"/>
    </w:pPr>
    <w:rPr>
      <w:rFonts w:ascii="Arial" w:eastAsiaTheme="majorEastAsia" w:hAnsi="Arial" w:cstheme="majorBidi"/>
      <w:b/>
      <w:smallCaps/>
      <w:spacing w:val="-10"/>
      <w:kern w:val="28"/>
      <w:sz w:val="36"/>
      <w:szCs w:val="56"/>
      <w:lang w:val="de-DE" w:eastAsia="de-DE"/>
    </w:rPr>
  </w:style>
  <w:style w:type="character" w:customStyle="1" w:styleId="TitelZchn">
    <w:name w:val="Titel Zchn"/>
    <w:basedOn w:val="Absatz-Standardschriftart"/>
    <w:link w:val="Titel"/>
    <w:uiPriority w:val="10"/>
    <w:rsid w:val="00E22D4E"/>
    <w:rPr>
      <w:rFonts w:ascii="Arial" w:eastAsiaTheme="majorEastAsia" w:hAnsi="Arial" w:cstheme="majorBidi"/>
      <w:b/>
      <w:smallCaps/>
      <w:spacing w:val="-10"/>
      <w:kern w:val="28"/>
      <w:sz w:val="36"/>
      <w:szCs w:val="56"/>
      <w:lang w:val="de-DE" w:eastAsia="de-DE"/>
    </w:rPr>
  </w:style>
  <w:style w:type="character" w:styleId="Platzhaltertext">
    <w:name w:val="Placeholder Text"/>
    <w:basedOn w:val="Absatz-Standardschriftart"/>
    <w:uiPriority w:val="99"/>
    <w:semiHidden/>
    <w:rsid w:val="007C2D87"/>
    <w:rPr>
      <w:color w:val="808080"/>
    </w:rPr>
  </w:style>
  <w:style w:type="paragraph" w:customStyle="1" w:styleId="CitaviBibliographyEntry">
    <w:name w:val="Citavi Bibliography Entry"/>
    <w:basedOn w:val="Standard"/>
    <w:link w:val="CitaviBibliographyEntryChar"/>
    <w:uiPriority w:val="99"/>
    <w:rsid w:val="007C2D87"/>
    <w:pPr>
      <w:tabs>
        <w:tab w:val="left" w:pos="454"/>
      </w:tabs>
      <w:spacing w:after="120"/>
      <w:ind w:left="454" w:hanging="454"/>
      <w:jc w:val="left"/>
    </w:pPr>
  </w:style>
  <w:style w:type="character" w:customStyle="1" w:styleId="CitaviBibliographyEntryChar">
    <w:name w:val="Citavi Bibliography Entry Char"/>
    <w:basedOn w:val="Absatz-Standardschriftart"/>
    <w:link w:val="CitaviBibliographyEntry"/>
    <w:uiPriority w:val="99"/>
    <w:rsid w:val="007C2D87"/>
    <w:rPr>
      <w:sz w:val="24"/>
      <w:szCs w:val="24"/>
      <w:lang w:val="en-GB"/>
    </w:rPr>
  </w:style>
  <w:style w:type="paragraph" w:customStyle="1" w:styleId="CitaviBibliographyHeading">
    <w:name w:val="Citavi Bibliography Heading"/>
    <w:basedOn w:val="berschrift1"/>
    <w:link w:val="CitaviBibliographyHeadingChar"/>
    <w:uiPriority w:val="99"/>
    <w:rsid w:val="007C2D87"/>
    <w:pPr>
      <w:jc w:val="left"/>
    </w:pPr>
  </w:style>
  <w:style w:type="character" w:customStyle="1" w:styleId="CitaviBibliographyHeadingChar">
    <w:name w:val="Citavi Bibliography Heading Char"/>
    <w:basedOn w:val="Absatz-Standardschriftart"/>
    <w:link w:val="CitaviBibliographyHeading"/>
    <w:uiPriority w:val="99"/>
    <w:rsid w:val="007C2D87"/>
    <w:rPr>
      <w:b/>
      <w:bCs/>
      <w:sz w:val="28"/>
      <w:szCs w:val="28"/>
      <w:lang w:val="en-GB"/>
    </w:rPr>
  </w:style>
  <w:style w:type="paragraph" w:customStyle="1" w:styleId="CitaviChapterBibliographyHeading">
    <w:name w:val="Citavi Chapter Bibliography Heading"/>
    <w:basedOn w:val="berschrift2"/>
    <w:link w:val="CitaviChapterBibliographyHeadingChar"/>
    <w:uiPriority w:val="99"/>
    <w:rsid w:val="007C2D87"/>
    <w:pPr>
      <w:jc w:val="left"/>
    </w:pPr>
  </w:style>
  <w:style w:type="character" w:customStyle="1" w:styleId="CitaviChapterBibliographyHeadingChar">
    <w:name w:val="Citavi Chapter Bibliography Heading Char"/>
    <w:basedOn w:val="Absatz-Standardschriftart"/>
    <w:link w:val="CitaviChapterBibliographyHeading"/>
    <w:uiPriority w:val="99"/>
    <w:rsid w:val="007C2D87"/>
    <w:rPr>
      <w:b/>
      <w:bCs/>
      <w:sz w:val="24"/>
      <w:szCs w:val="24"/>
      <w:lang w:val="en-GB"/>
    </w:rPr>
  </w:style>
  <w:style w:type="paragraph" w:customStyle="1" w:styleId="CitaviBibliographySubheading1">
    <w:name w:val="Citavi Bibliography Subheading 1"/>
    <w:basedOn w:val="berschrift2"/>
    <w:link w:val="CitaviBibliographySubheading1Char"/>
    <w:uiPriority w:val="99"/>
    <w:rsid w:val="007C2D87"/>
    <w:pPr>
      <w:outlineLvl w:val="9"/>
    </w:pPr>
  </w:style>
  <w:style w:type="character" w:customStyle="1" w:styleId="CitaviBibliographySubheading1Char">
    <w:name w:val="Citavi Bibliography Subheading 1 Char"/>
    <w:basedOn w:val="Absatz-Standardschriftart"/>
    <w:link w:val="CitaviBibliographySubheading1"/>
    <w:uiPriority w:val="99"/>
    <w:rsid w:val="007C2D87"/>
    <w:rPr>
      <w:b/>
      <w:bCs/>
      <w:sz w:val="24"/>
      <w:szCs w:val="24"/>
      <w:lang w:val="en-GB"/>
    </w:rPr>
  </w:style>
  <w:style w:type="paragraph" w:customStyle="1" w:styleId="CitaviBibliographySubheading2">
    <w:name w:val="Citavi Bibliography Subheading 2"/>
    <w:basedOn w:val="berschrift3"/>
    <w:link w:val="CitaviBibliographySubheading2Char"/>
    <w:uiPriority w:val="99"/>
    <w:rsid w:val="007C2D87"/>
    <w:pPr>
      <w:outlineLvl w:val="9"/>
    </w:pPr>
  </w:style>
  <w:style w:type="character" w:customStyle="1" w:styleId="CitaviBibliographySubheading2Char">
    <w:name w:val="Citavi Bibliography Subheading 2 Char"/>
    <w:basedOn w:val="Absatz-Standardschriftart"/>
    <w:link w:val="CitaviBibliographySubheading2"/>
    <w:uiPriority w:val="99"/>
    <w:rsid w:val="007C2D87"/>
    <w:rPr>
      <w:b/>
      <w:bCs/>
      <w:sz w:val="24"/>
      <w:szCs w:val="24"/>
      <w:lang w:val="en-GB"/>
    </w:rPr>
  </w:style>
  <w:style w:type="paragraph" w:customStyle="1" w:styleId="CitaviBibliographySubheading3">
    <w:name w:val="Citavi Bibliography Subheading 3"/>
    <w:basedOn w:val="berschrift4"/>
    <w:link w:val="CitaviBibliographySubheading3Char"/>
    <w:uiPriority w:val="99"/>
    <w:rsid w:val="007C2D87"/>
    <w:pPr>
      <w:outlineLvl w:val="9"/>
    </w:pPr>
  </w:style>
  <w:style w:type="character" w:customStyle="1" w:styleId="CitaviBibliographySubheading3Char">
    <w:name w:val="Citavi Bibliography Subheading 3 Char"/>
    <w:basedOn w:val="Absatz-Standardschriftart"/>
    <w:link w:val="CitaviBibliographySubheading3"/>
    <w:uiPriority w:val="99"/>
    <w:rsid w:val="007C2D87"/>
    <w:rPr>
      <w:rFonts w:asciiTheme="majorHAnsi" w:eastAsiaTheme="majorEastAsia" w:hAnsiTheme="majorHAnsi" w:cstheme="majorBidi"/>
      <w:i/>
      <w:iCs/>
      <w:color w:val="2F5496" w:themeColor="accent1" w:themeShade="BF"/>
      <w:sz w:val="24"/>
      <w:szCs w:val="24"/>
      <w:lang w:val="en-GB"/>
    </w:rPr>
  </w:style>
  <w:style w:type="character" w:customStyle="1" w:styleId="berschrift4Zchn">
    <w:name w:val="Überschrift 4 Zchn"/>
    <w:basedOn w:val="Absatz-Standardschriftart"/>
    <w:link w:val="berschrift4"/>
    <w:semiHidden/>
    <w:rsid w:val="007C2D87"/>
    <w:rPr>
      <w:rFonts w:asciiTheme="majorHAnsi" w:eastAsiaTheme="majorEastAsia" w:hAnsiTheme="majorHAnsi" w:cstheme="majorBidi"/>
      <w:i/>
      <w:iCs/>
      <w:color w:val="2F5496" w:themeColor="accent1" w:themeShade="BF"/>
      <w:sz w:val="24"/>
      <w:szCs w:val="24"/>
      <w:lang w:val="en-GB"/>
    </w:rPr>
  </w:style>
  <w:style w:type="paragraph" w:customStyle="1" w:styleId="CitaviBibliographySubheading4">
    <w:name w:val="Citavi Bibliography Subheading 4"/>
    <w:basedOn w:val="berschrift5"/>
    <w:link w:val="CitaviBibliographySubheading4Char"/>
    <w:uiPriority w:val="99"/>
    <w:rsid w:val="007C2D87"/>
    <w:pPr>
      <w:outlineLvl w:val="9"/>
    </w:pPr>
  </w:style>
  <w:style w:type="character" w:customStyle="1" w:styleId="CitaviBibliographySubheading4Char">
    <w:name w:val="Citavi Bibliography Subheading 4 Char"/>
    <w:basedOn w:val="Absatz-Standardschriftart"/>
    <w:link w:val="CitaviBibliographySubheading4"/>
    <w:uiPriority w:val="99"/>
    <w:rsid w:val="007C2D87"/>
    <w:rPr>
      <w:rFonts w:asciiTheme="majorHAnsi" w:eastAsiaTheme="majorEastAsia" w:hAnsiTheme="majorHAnsi" w:cstheme="majorBidi"/>
      <w:color w:val="2F5496" w:themeColor="accent1" w:themeShade="BF"/>
      <w:sz w:val="24"/>
      <w:szCs w:val="24"/>
      <w:lang w:val="en-GB"/>
    </w:rPr>
  </w:style>
  <w:style w:type="character" w:customStyle="1" w:styleId="berschrift5Zchn">
    <w:name w:val="Überschrift 5 Zchn"/>
    <w:basedOn w:val="Absatz-Standardschriftart"/>
    <w:link w:val="berschrift5"/>
    <w:semiHidden/>
    <w:rsid w:val="007C2D87"/>
    <w:rPr>
      <w:rFonts w:asciiTheme="majorHAnsi" w:eastAsiaTheme="majorEastAsia" w:hAnsiTheme="majorHAnsi" w:cstheme="majorBidi"/>
      <w:color w:val="2F5496" w:themeColor="accent1" w:themeShade="BF"/>
      <w:sz w:val="24"/>
      <w:szCs w:val="24"/>
      <w:lang w:val="en-GB"/>
    </w:rPr>
  </w:style>
  <w:style w:type="paragraph" w:customStyle="1" w:styleId="CitaviBibliographySubheading5">
    <w:name w:val="Citavi Bibliography Subheading 5"/>
    <w:basedOn w:val="berschrift6"/>
    <w:link w:val="CitaviBibliographySubheading5Char"/>
    <w:uiPriority w:val="99"/>
    <w:rsid w:val="007C2D87"/>
    <w:pPr>
      <w:outlineLvl w:val="9"/>
    </w:pPr>
  </w:style>
  <w:style w:type="character" w:customStyle="1" w:styleId="CitaviBibliographySubheading5Char">
    <w:name w:val="Citavi Bibliography Subheading 5 Char"/>
    <w:basedOn w:val="Absatz-Standardschriftart"/>
    <w:link w:val="CitaviBibliographySubheading5"/>
    <w:uiPriority w:val="99"/>
    <w:rsid w:val="007C2D87"/>
    <w:rPr>
      <w:rFonts w:asciiTheme="majorHAnsi" w:eastAsiaTheme="majorEastAsia" w:hAnsiTheme="majorHAnsi" w:cstheme="majorBidi"/>
      <w:color w:val="1F3763" w:themeColor="accent1" w:themeShade="7F"/>
      <w:sz w:val="24"/>
      <w:szCs w:val="24"/>
      <w:lang w:val="en-GB"/>
    </w:rPr>
  </w:style>
  <w:style w:type="character" w:customStyle="1" w:styleId="berschrift6Zchn">
    <w:name w:val="Überschrift 6 Zchn"/>
    <w:basedOn w:val="Absatz-Standardschriftart"/>
    <w:link w:val="berschrift6"/>
    <w:semiHidden/>
    <w:rsid w:val="007C2D87"/>
    <w:rPr>
      <w:rFonts w:asciiTheme="majorHAnsi" w:eastAsiaTheme="maj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berschrift7"/>
    <w:link w:val="CitaviBibliographySubheading6Char"/>
    <w:uiPriority w:val="99"/>
    <w:rsid w:val="007C2D87"/>
    <w:pPr>
      <w:outlineLvl w:val="9"/>
    </w:pPr>
  </w:style>
  <w:style w:type="character" w:customStyle="1" w:styleId="CitaviBibliographySubheading6Char">
    <w:name w:val="Citavi Bibliography Subheading 6 Char"/>
    <w:basedOn w:val="Absatz-Standardschriftart"/>
    <w:link w:val="CitaviBibliographySubheading6"/>
    <w:uiPriority w:val="99"/>
    <w:rsid w:val="007C2D87"/>
    <w:rPr>
      <w:rFonts w:asciiTheme="majorHAnsi" w:eastAsiaTheme="majorEastAsia" w:hAnsiTheme="majorHAnsi" w:cstheme="majorBidi"/>
      <w:i/>
      <w:iCs/>
      <w:color w:val="1F3763" w:themeColor="accent1" w:themeShade="7F"/>
      <w:sz w:val="24"/>
      <w:szCs w:val="24"/>
      <w:lang w:val="en-GB"/>
    </w:rPr>
  </w:style>
  <w:style w:type="character" w:customStyle="1" w:styleId="berschrift7Zchn">
    <w:name w:val="Überschrift 7 Zchn"/>
    <w:basedOn w:val="Absatz-Standardschriftart"/>
    <w:link w:val="berschrift7"/>
    <w:semiHidden/>
    <w:rsid w:val="007C2D87"/>
    <w:rPr>
      <w:rFonts w:asciiTheme="majorHAnsi" w:eastAsiaTheme="maj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berschrift8"/>
    <w:link w:val="CitaviBibliographySubheading7Char"/>
    <w:uiPriority w:val="99"/>
    <w:rsid w:val="007C2D87"/>
    <w:pPr>
      <w:outlineLvl w:val="9"/>
    </w:pPr>
  </w:style>
  <w:style w:type="character" w:customStyle="1" w:styleId="CitaviBibliographySubheading7Char">
    <w:name w:val="Citavi Bibliography Subheading 7 Char"/>
    <w:basedOn w:val="Absatz-Standardschriftart"/>
    <w:link w:val="CitaviBibliographySubheading7"/>
    <w:uiPriority w:val="99"/>
    <w:rsid w:val="007C2D87"/>
    <w:rPr>
      <w:rFonts w:asciiTheme="majorHAnsi" w:eastAsiaTheme="majorEastAsia" w:hAnsiTheme="majorHAnsi" w:cstheme="majorBidi"/>
      <w:color w:val="272727" w:themeColor="text1" w:themeTint="D8"/>
      <w:sz w:val="21"/>
      <w:szCs w:val="21"/>
      <w:lang w:val="en-GB"/>
    </w:rPr>
  </w:style>
  <w:style w:type="character" w:customStyle="1" w:styleId="berschrift8Zchn">
    <w:name w:val="Überschrift 8 Zchn"/>
    <w:basedOn w:val="Absatz-Standardschriftart"/>
    <w:link w:val="berschrift8"/>
    <w:semiHidden/>
    <w:rsid w:val="007C2D87"/>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berschrift9"/>
    <w:link w:val="CitaviBibliographySubheading8Char"/>
    <w:uiPriority w:val="99"/>
    <w:rsid w:val="007C2D87"/>
    <w:pPr>
      <w:outlineLvl w:val="9"/>
    </w:pPr>
  </w:style>
  <w:style w:type="character" w:customStyle="1" w:styleId="CitaviBibliographySubheading8Char">
    <w:name w:val="Citavi Bibliography Subheading 8 Char"/>
    <w:basedOn w:val="Absatz-Standardschriftart"/>
    <w:link w:val="CitaviBibliographySubheading8"/>
    <w:uiPriority w:val="99"/>
    <w:rsid w:val="007C2D87"/>
    <w:rPr>
      <w:rFonts w:asciiTheme="majorHAnsi" w:eastAsiaTheme="majorEastAsia" w:hAnsiTheme="majorHAnsi" w:cstheme="majorBidi"/>
      <w:i/>
      <w:iCs/>
      <w:color w:val="272727" w:themeColor="text1" w:themeTint="D8"/>
      <w:sz w:val="21"/>
      <w:szCs w:val="21"/>
      <w:lang w:val="en-GB"/>
    </w:rPr>
  </w:style>
  <w:style w:type="character" w:customStyle="1" w:styleId="berschrift9Zchn">
    <w:name w:val="Überschrift 9 Zchn"/>
    <w:basedOn w:val="Absatz-Standardschriftart"/>
    <w:link w:val="berschrift9"/>
    <w:semiHidden/>
    <w:rsid w:val="007C2D87"/>
    <w:rPr>
      <w:rFonts w:asciiTheme="majorHAnsi" w:eastAsiaTheme="majorEastAsia" w:hAnsiTheme="majorHAnsi" w:cstheme="majorBidi"/>
      <w:i/>
      <w:iCs/>
      <w:color w:val="272727" w:themeColor="text1" w:themeTint="D8"/>
      <w:sz w:val="21"/>
      <w:szCs w:val="21"/>
      <w:lang w:val="en-GB"/>
    </w:rPr>
  </w:style>
  <w:style w:type="paragraph" w:styleId="Beschriftung">
    <w:name w:val="caption"/>
    <w:basedOn w:val="Standard"/>
    <w:next w:val="Standard"/>
    <w:uiPriority w:val="35"/>
    <w:unhideWhenUsed/>
    <w:qFormat/>
    <w:rsid w:val="005F4239"/>
    <w:pPr>
      <w:autoSpaceDE/>
      <w:autoSpaceDN/>
      <w:spacing w:after="200"/>
      <w:jc w:val="left"/>
    </w:pPr>
    <w:rPr>
      <w:rFonts w:ascii="Arial" w:hAnsi="Arial"/>
      <w:i/>
      <w:iCs/>
      <w:sz w:val="18"/>
      <w:szCs w:val="18"/>
      <w:lang w:val="de-DE" w:eastAsia="de-DE"/>
    </w:rPr>
  </w:style>
  <w:style w:type="table" w:styleId="Tabellenraster">
    <w:name w:val="Table Grid"/>
    <w:basedOn w:val="NormaleTabelle"/>
    <w:uiPriority w:val="59"/>
    <w:rsid w:val="005972F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1hell">
    <w:name w:val="List Table 1 Light"/>
    <w:basedOn w:val="NormaleTabelle"/>
    <w:uiPriority w:val="46"/>
    <w:rsid w:val="007D67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rarbeitung">
    <w:name w:val="Revision"/>
    <w:hidden/>
    <w:uiPriority w:val="99"/>
    <w:semiHidden/>
    <w:rsid w:val="004B63F5"/>
    <w:rPr>
      <w:sz w:val="24"/>
      <w:szCs w:val="24"/>
      <w:lang w:val="en-GB"/>
    </w:rPr>
  </w:style>
  <w:style w:type="numbering" w:customStyle="1" w:styleId="Aufzhlung">
    <w:name w:val="Aufzählung"/>
    <w:basedOn w:val="KeineListe"/>
    <w:rsid w:val="00E125C1"/>
    <w:pPr>
      <w:numPr>
        <w:numId w:val="9"/>
      </w:numPr>
    </w:pPr>
  </w:style>
  <w:style w:type="paragraph" w:customStyle="1" w:styleId="Abbildungsbeschriftung">
    <w:name w:val="Abbildungsbeschriftung"/>
    <w:basedOn w:val="Standard"/>
    <w:rsid w:val="00E125C1"/>
    <w:pPr>
      <w:autoSpaceDE/>
      <w:autoSpaceDN/>
    </w:pPr>
    <w:rPr>
      <w:rFonts w:ascii="Arial" w:hAnsi="Arial"/>
      <w:i/>
      <w:iCs/>
      <w:sz w:val="20"/>
      <w:lang w:val="de-DE" w:eastAsia="ko-KR"/>
    </w:rPr>
  </w:style>
  <w:style w:type="paragraph" w:customStyle="1" w:styleId="Ueberschrift">
    <w:name w:val="Ueberschrift"/>
    <w:basedOn w:val="Standard"/>
    <w:link w:val="UeberschriftChar"/>
    <w:rsid w:val="00E125C1"/>
    <w:pPr>
      <w:autoSpaceDE/>
      <w:autoSpaceDN/>
      <w:spacing w:before="120" w:after="120"/>
    </w:pPr>
    <w:rPr>
      <w:rFonts w:ascii="Arial" w:hAnsi="Arial"/>
      <w:b/>
      <w:spacing w:val="-5"/>
      <w:sz w:val="22"/>
      <w:lang w:val="de-DE" w:eastAsia="de-DE"/>
    </w:rPr>
  </w:style>
  <w:style w:type="character" w:customStyle="1" w:styleId="UeberschriftChar">
    <w:name w:val="Ueberschrift Char"/>
    <w:link w:val="Ueberschrift"/>
    <w:rsid w:val="00E125C1"/>
    <w:rPr>
      <w:rFonts w:ascii="Arial" w:hAnsi="Arial"/>
      <w:b/>
      <w:spacing w:val="-5"/>
      <w:sz w:val="22"/>
      <w:szCs w:val="24"/>
      <w:lang w:val="de-DE" w:eastAsia="de-DE"/>
    </w:rPr>
  </w:style>
  <w:style w:type="paragraph" w:customStyle="1" w:styleId="Abstract-Titel">
    <w:name w:val="Abstract-Titel"/>
    <w:basedOn w:val="Titel"/>
    <w:rsid w:val="00E125C1"/>
    <w:pPr>
      <w:pageBreakBefore/>
      <w:spacing w:before="120" w:after="120"/>
      <w:contextualSpacing w:val="0"/>
    </w:pPr>
    <w:rPr>
      <w:rFonts w:eastAsia="Times New Roman" w:cs="Arial"/>
      <w:smallCaps w:val="0"/>
      <w:snapToGrid w:val="0"/>
      <w:spacing w:val="0"/>
      <w:sz w:val="32"/>
      <w:szCs w:val="20"/>
      <w:lang w:eastAsia="en-US"/>
    </w:rPr>
  </w:style>
  <w:style w:type="paragraph" w:customStyle="1" w:styleId="AutorenOrganisation">
    <w:name w:val="Autoren &amp; Organisation"/>
    <w:basedOn w:val="Standard"/>
    <w:rsid w:val="00E125C1"/>
    <w:pPr>
      <w:tabs>
        <w:tab w:val="left" w:pos="1560"/>
      </w:tabs>
      <w:overflowPunct w:val="0"/>
      <w:adjustRightInd w:val="0"/>
      <w:jc w:val="center"/>
      <w:textAlignment w:val="baseline"/>
    </w:pPr>
    <w:rPr>
      <w:rFonts w:ascii="Arial" w:hAnsi="Arial" w:cs="Arial"/>
      <w:color w:val="181512"/>
      <w:spacing w:val="-5"/>
      <w:lang w:val="de-AT" w:eastAsia="de-DE"/>
    </w:rPr>
  </w:style>
  <w:style w:type="paragraph" w:customStyle="1" w:styleId="Literatur">
    <w:name w:val="Literatur"/>
    <w:basedOn w:val="Standard"/>
    <w:rsid w:val="00E125C1"/>
    <w:pPr>
      <w:autoSpaceDE/>
      <w:autoSpaceDN/>
      <w:ind w:left="284" w:hanging="284"/>
    </w:pPr>
    <w:rPr>
      <w:rFonts w:ascii="Arial" w:hAnsi="Arial" w:cs="Arial"/>
      <w:sz w:val="20"/>
      <w:szCs w:val="20"/>
      <w:lang w:val="de-DE" w:eastAsia="de-DE"/>
    </w:rPr>
  </w:style>
  <w:style w:type="paragraph" w:styleId="Listenabsatz">
    <w:name w:val="List Paragraph"/>
    <w:basedOn w:val="Standard"/>
    <w:uiPriority w:val="34"/>
    <w:qFormat/>
    <w:rsid w:val="0086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D187CE-7E5A-466C-9E34-B2ED5CF54F04}"/>
      </w:docPartPr>
      <w:docPartBody>
        <w:p w:rsidR="00E928FF" w:rsidRDefault="008C3BC9">
          <w:r w:rsidRPr="000B2F0B">
            <w:rPr>
              <w:rStyle w:val="Platzhaltertext"/>
            </w:rPr>
            <w:t>Click or tap here to enter text.</w:t>
          </w:r>
        </w:p>
      </w:docPartBody>
    </w:docPart>
    <w:docPart>
      <w:docPartPr>
        <w:name w:val="CAFD7741F954442EB8ED21D0C8B93199"/>
        <w:category>
          <w:name w:val="Allgemein"/>
          <w:gallery w:val="placeholder"/>
        </w:category>
        <w:types>
          <w:type w:val="bbPlcHdr"/>
        </w:types>
        <w:behaviors>
          <w:behavior w:val="content"/>
        </w:behaviors>
        <w:guid w:val="{A6498878-69A7-46A3-93E8-FEBC5B2EFE7C}"/>
      </w:docPartPr>
      <w:docPartBody>
        <w:p w:rsidR="00760B00" w:rsidRDefault="00B17238" w:rsidP="00B17238">
          <w:pPr>
            <w:pStyle w:val="CAFD7741F954442EB8ED21D0C8B93199"/>
          </w:pPr>
          <w:r w:rsidRPr="000B2F0B">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C9"/>
    <w:rsid w:val="0009058B"/>
    <w:rsid w:val="000E1951"/>
    <w:rsid w:val="000F0CAF"/>
    <w:rsid w:val="0017420D"/>
    <w:rsid w:val="00177466"/>
    <w:rsid w:val="002B3892"/>
    <w:rsid w:val="0035506F"/>
    <w:rsid w:val="0044388D"/>
    <w:rsid w:val="00485493"/>
    <w:rsid w:val="004D2BAE"/>
    <w:rsid w:val="00551981"/>
    <w:rsid w:val="0056740B"/>
    <w:rsid w:val="005D6D8D"/>
    <w:rsid w:val="00615524"/>
    <w:rsid w:val="00657A8C"/>
    <w:rsid w:val="006A6D16"/>
    <w:rsid w:val="006C4607"/>
    <w:rsid w:val="00736872"/>
    <w:rsid w:val="00760B00"/>
    <w:rsid w:val="007D0131"/>
    <w:rsid w:val="007D3B2A"/>
    <w:rsid w:val="008044B6"/>
    <w:rsid w:val="008C3BC9"/>
    <w:rsid w:val="008F18EC"/>
    <w:rsid w:val="00967FA1"/>
    <w:rsid w:val="009C0EDE"/>
    <w:rsid w:val="00A86641"/>
    <w:rsid w:val="00B17238"/>
    <w:rsid w:val="00C03FD6"/>
    <w:rsid w:val="00E928FF"/>
    <w:rsid w:val="00F33D25"/>
    <w:rsid w:val="00F42678"/>
    <w:rsid w:val="00F85A66"/>
    <w:rsid w:val="00FA3D53"/>
    <w:rsid w:val="00FC7761"/>
    <w:rsid w:val="00FE2F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7238"/>
    <w:rPr>
      <w:color w:val="808080"/>
    </w:rPr>
  </w:style>
  <w:style w:type="paragraph" w:customStyle="1" w:styleId="CAFD7741F954442EB8ED21D0C8B93199">
    <w:name w:val="CAFD7741F954442EB8ED21D0C8B93199"/>
    <w:rsid w:val="00B17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6FBE-06FF-472F-B647-CEB393EA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6870</Words>
  <Characters>43286</Characters>
  <Application>Microsoft Office Word</Application>
  <DocSecurity>0</DocSecurity>
  <Lines>360</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Insert the title here</vt:lpstr>
      <vt:lpstr>Insert the title here</vt:lpstr>
    </vt:vector>
  </TitlesOfParts>
  <Company>FSB-UZ</Company>
  <LinksUpToDate>false</LinksUpToDate>
  <CharactersWithSpaces>50056</CharactersWithSpaces>
  <SharedDoc>false</SharedDoc>
  <HLinks>
    <vt:vector size="18" baseType="variant">
      <vt:variant>
        <vt:i4>3080268</vt:i4>
      </vt:variant>
      <vt:variant>
        <vt:i4>6</vt:i4>
      </vt:variant>
      <vt:variant>
        <vt:i4>0</vt:i4>
      </vt:variant>
      <vt:variant>
        <vt:i4>5</vt:i4>
      </vt:variant>
      <vt:variant>
        <vt:lpwstr>mailto:see.sdewes2022@sdewes.org</vt:lpwstr>
      </vt:variant>
      <vt:variant>
        <vt:lpwstr/>
      </vt:variant>
      <vt:variant>
        <vt:i4>2359395</vt:i4>
      </vt:variant>
      <vt:variant>
        <vt:i4>3</vt:i4>
      </vt:variant>
      <vt:variant>
        <vt:i4>0</vt:i4>
      </vt:variant>
      <vt:variant>
        <vt:i4>5</vt:i4>
      </vt:variant>
      <vt:variant>
        <vt:lpwstr>http://www.sdewes.org/journals.php</vt:lpwstr>
      </vt:variant>
      <vt:variant>
        <vt:lpwstr/>
      </vt:variant>
      <vt:variant>
        <vt:i4>4063340</vt:i4>
      </vt:variant>
      <vt:variant>
        <vt:i4>0</vt:i4>
      </vt:variant>
      <vt:variant>
        <vt:i4>0</vt:i4>
      </vt:variant>
      <vt:variant>
        <vt:i4>5</vt:i4>
      </vt:variant>
      <vt:variant>
        <vt:lpwstr>http://www.vlore2022.sdewes.org/call-for-papers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subject/>
  <dc:creator>aw</dc:creator>
  <cp:keywords/>
  <cp:lastModifiedBy>David Paczona</cp:lastModifiedBy>
  <cp:revision>29</cp:revision>
  <cp:lastPrinted>2022-11-21T06:42:00Z</cp:lastPrinted>
  <dcterms:created xsi:type="dcterms:W3CDTF">2022-11-18T08:29:00Z</dcterms:created>
  <dcterms:modified xsi:type="dcterms:W3CDTF">2022-11-21T06:43:00Z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FIRST</vt:lpwstr>
  </property>
  <property fmtid="{D5CDD505-2E9C-101B-9397-08002B2CF9AE}" pid="3" name="CitaviDocumentProperty_0">
    <vt:lpwstr>5f5bb7a1-fb8d-4697-b74c-8b3a47ce7f99</vt:lpwstr>
  </property>
  <property fmtid="{D5CDD505-2E9C-101B-9397-08002B2CF9AE}" pid="4" name="CitaviDocumentProperty_8">
    <vt:lpwstr>C:\Users\David\Documents\Citavi 6\Projects\FIRST\FIRST.ctv6</vt:lpwstr>
  </property>
  <property fmtid="{D5CDD505-2E9C-101B-9397-08002B2CF9AE}" pid="5" name="CitaviDocumentProperty_6">
    <vt:lpwstr>True</vt:lpwstr>
  </property>
  <property fmtid="{D5CDD505-2E9C-101B-9397-08002B2CF9AE}" pid="6" name="CitaviDocumentProperty_1">
    <vt:lpwstr>6.11.0.0</vt:lpwstr>
  </property>
</Properties>
</file>