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4F" w:rsidRPr="005E4D4F" w:rsidRDefault="00FE52ED" w:rsidP="005E4D4F">
      <w:pPr>
        <w:pStyle w:val="Abstract-Titel"/>
      </w:pPr>
      <w:r>
        <w:t xml:space="preserve">Wirtschaftlichkeit </w:t>
      </w:r>
      <w:r w:rsidR="002D6E4F">
        <w:t xml:space="preserve">und Ökologie </w:t>
      </w:r>
      <w:r w:rsidR="0097269F">
        <w:t>von</w:t>
      </w:r>
      <w:r>
        <w:t xml:space="preserve"> </w:t>
      </w:r>
      <w:r w:rsidR="0097269F">
        <w:t>Wärmenetzen</w:t>
      </w:r>
      <w:r>
        <w:t xml:space="preserve"> in </w:t>
      </w:r>
      <w:r w:rsidR="00053AA6">
        <w:t>einem tief sanierten</w:t>
      </w:r>
      <w:r>
        <w:t xml:space="preserve"> Wohngebiet</w:t>
      </w:r>
    </w:p>
    <w:p w:rsidR="00BF05FA" w:rsidRDefault="0090252A" w:rsidP="00A156E4">
      <w:pPr>
        <w:pStyle w:val="AutorenOrganisation"/>
      </w:pPr>
      <w:r>
        <w:t>(</w:t>
      </w:r>
      <w:r w:rsidR="00FE52ED">
        <w:t>2</w:t>
      </w:r>
      <w:r>
        <w:t>) Energieinfrastruktur und Netze</w:t>
      </w:r>
      <w:r w:rsidR="00FE52ED">
        <w:t xml:space="preserve"> / </w:t>
      </w:r>
      <w:r>
        <w:t>(</w:t>
      </w:r>
      <w:r w:rsidR="00FE52ED">
        <w:t>4</w:t>
      </w:r>
      <w:r>
        <w:t>) Gebäudesektor</w:t>
      </w:r>
    </w:p>
    <w:p w:rsidR="005E4D4F" w:rsidRPr="005E4D4F" w:rsidRDefault="00FE52ED" w:rsidP="00A156E4">
      <w:pPr>
        <w:pStyle w:val="AutorenOrganisation"/>
      </w:pPr>
      <w:r>
        <w:t>Richard BÜCHELE</w:t>
      </w:r>
      <w:r w:rsidR="005E4D4F" w:rsidRPr="00010E92">
        <w:rPr>
          <w:vertAlign w:val="superscript"/>
        </w:rPr>
        <w:footnoteReference w:id="1"/>
      </w:r>
      <w:r w:rsidR="00A156E4" w:rsidRPr="00A156E4">
        <w:rPr>
          <w:vertAlign w:val="superscript"/>
        </w:rPr>
        <w:t>(1</w:t>
      </w:r>
      <w:r w:rsidR="00475AA4">
        <w:rPr>
          <w:vertAlign w:val="superscript"/>
        </w:rPr>
        <w:t>)</w:t>
      </w:r>
    </w:p>
    <w:p w:rsidR="005E4D4F" w:rsidRDefault="00A156E4" w:rsidP="005E4D4F">
      <w:pPr>
        <w:pStyle w:val="AutorenOrganisation"/>
      </w:pPr>
      <w:r>
        <w:rPr>
          <w:vertAlign w:val="superscript"/>
        </w:rPr>
        <w:t>(</w:t>
      </w:r>
      <w:proofErr w:type="gramStart"/>
      <w:r w:rsidR="00010E92" w:rsidRPr="00010E92">
        <w:rPr>
          <w:vertAlign w:val="superscript"/>
        </w:rPr>
        <w:t>1</w:t>
      </w:r>
      <w:r>
        <w:rPr>
          <w:vertAlign w:val="superscript"/>
        </w:rPr>
        <w:t>)</w:t>
      </w:r>
      <w:r w:rsidR="00FE52ED">
        <w:t>Energieinstitut</w:t>
      </w:r>
      <w:proofErr w:type="gramEnd"/>
      <w:r w:rsidR="00FE52ED">
        <w:t xml:space="preserve"> Vorarlberg</w:t>
      </w:r>
    </w:p>
    <w:p w:rsidR="00A07737" w:rsidRPr="005E4D4F" w:rsidRDefault="00A07737" w:rsidP="00FB69AE">
      <w:pPr>
        <w:rPr>
          <w:lang w:val="de-AT"/>
        </w:rPr>
      </w:pPr>
    </w:p>
    <w:p w:rsidR="005E4D4F" w:rsidRPr="005E4D4F" w:rsidRDefault="005E4D4F" w:rsidP="005E4D4F">
      <w:pPr>
        <w:pStyle w:val="Ueberschrift"/>
      </w:pPr>
      <w:r w:rsidRPr="005E4D4F">
        <w:t>Motivation und zentrale Fragestellung</w:t>
      </w:r>
    </w:p>
    <w:p w:rsidR="00DA0F5D" w:rsidRDefault="008C6CE3" w:rsidP="00DA0F5D">
      <w:r>
        <w:t xml:space="preserve">Im Angesicht multipler Krisen ist das Einsparen von Energie und der Wechsel auf erneuerbare Energieträger speziell im Raumwärmebereich ein Gebot der Stunde. </w:t>
      </w:r>
      <w:r w:rsidR="002C0667">
        <w:t>I</w:t>
      </w:r>
      <w:r w:rsidR="00330AAA" w:rsidRPr="00330AAA">
        <w:t xml:space="preserve">m vorgestellten Projekt </w:t>
      </w:r>
      <w:r w:rsidR="002C0667">
        <w:t xml:space="preserve">wird </w:t>
      </w:r>
      <w:r w:rsidR="00330AAA" w:rsidRPr="00330AAA">
        <w:t xml:space="preserve">die energetisch-ökonomisch optimierte Sanierung von zwei Mustergebäuden in der </w:t>
      </w:r>
      <w:proofErr w:type="spellStart"/>
      <w:r w:rsidR="00330AAA" w:rsidRPr="00330AAA">
        <w:t>Südtirolersiedlung</w:t>
      </w:r>
      <w:proofErr w:type="spellEnd"/>
      <w:r w:rsidR="00330AAA" w:rsidRPr="00330AAA">
        <w:t xml:space="preserve"> </w:t>
      </w:r>
      <w:r>
        <w:t xml:space="preserve">in </w:t>
      </w:r>
      <w:r w:rsidR="00330AAA" w:rsidRPr="00330AAA">
        <w:t xml:space="preserve">Bludenz analysiert und </w:t>
      </w:r>
      <w:r w:rsidR="003A43E3">
        <w:t>die Versorgung mittels</w:t>
      </w:r>
      <w:r w:rsidR="00741E92">
        <w:t xml:space="preserve"> dezentralen Wärmepumpen </w:t>
      </w:r>
      <w:r w:rsidR="00741E92" w:rsidRPr="00330AAA">
        <w:t xml:space="preserve">gegenüber </w:t>
      </w:r>
      <w:r w:rsidR="0097269F" w:rsidRPr="00330AAA">
        <w:t>einem möglichen Wärmenetz</w:t>
      </w:r>
      <w:r w:rsidR="00330AAA" w:rsidRPr="00330AAA">
        <w:t xml:space="preserve"> </w:t>
      </w:r>
      <w:r w:rsidR="003A43E3">
        <w:t>untersucht</w:t>
      </w:r>
      <w:r w:rsidR="00330AAA" w:rsidRPr="00330AAA">
        <w:t>.</w:t>
      </w:r>
      <w:r>
        <w:t xml:space="preserve"> </w:t>
      </w:r>
      <w:r w:rsidR="00DA0F5D" w:rsidRPr="00330AAA">
        <w:t xml:space="preserve">Da die </w:t>
      </w:r>
      <w:r w:rsidR="00DA0F5D">
        <w:t>Wohnungen</w:t>
      </w:r>
      <w:r w:rsidR="00DA0F5D" w:rsidRPr="00330AAA">
        <w:t xml:space="preserve"> zu günstigen Mieten an einkommensschwache Haushalte vermietet </w:t>
      </w:r>
      <w:r w:rsidR="0057046C">
        <w:t>werden</w:t>
      </w:r>
      <w:r w:rsidR="00DA0F5D" w:rsidRPr="00330AAA">
        <w:t>, ist die gleich</w:t>
      </w:r>
      <w:r w:rsidR="00DA0F5D">
        <w:t>zeitige Betrachtung</w:t>
      </w:r>
      <w:r w:rsidR="00DA0F5D" w:rsidRPr="00330AAA">
        <w:t xml:space="preserve"> von Klimaschutz und Wirtschaftlichkeit unabdingbar, um Lösungsansätze zur </w:t>
      </w:r>
      <w:bookmarkStart w:id="0" w:name="_GoBack"/>
      <w:bookmarkEnd w:id="0"/>
      <w:r w:rsidR="00DA0F5D" w:rsidRPr="00330AAA">
        <w:t>Reduzierung von Energiearmut in der Praxis aufzuzeigen.</w:t>
      </w:r>
      <w:r w:rsidR="00DA0F5D">
        <w:t xml:space="preserve"> Zentrale Fragestellung ist hier die </w:t>
      </w:r>
      <w:r w:rsidR="0057046C">
        <w:t>Analyse</w:t>
      </w:r>
      <w:r w:rsidR="00DA0F5D">
        <w:t xml:space="preserve"> tiefgehender Sanierung </w:t>
      </w:r>
      <w:r w:rsidR="0057046C">
        <w:t xml:space="preserve">von Wohngebieten </w:t>
      </w:r>
      <w:r w:rsidR="00DA0F5D">
        <w:t xml:space="preserve">und damit verbundener </w:t>
      </w:r>
      <w:r w:rsidR="0057046C">
        <w:t>Möglichkeiten</w:t>
      </w:r>
      <w:r w:rsidR="00DA0F5D">
        <w:t xml:space="preserve"> der Wärmeversorgung</w:t>
      </w:r>
      <w:r w:rsidR="0057046C">
        <w:t xml:space="preserve"> und deren ökonomische und ökologische Auswirkungen.</w:t>
      </w:r>
    </w:p>
    <w:p w:rsidR="005E4D4F" w:rsidRPr="005E4D4F" w:rsidRDefault="005E4D4F" w:rsidP="00227125"/>
    <w:p w:rsidR="005E4D4F" w:rsidRPr="005E4D4F" w:rsidRDefault="005E4D4F" w:rsidP="005E4D4F">
      <w:pPr>
        <w:pStyle w:val="Ueberschrift"/>
      </w:pPr>
      <w:r w:rsidRPr="005E4D4F">
        <w:t>Methodische Vorgangsweise</w:t>
      </w:r>
    </w:p>
    <w:p w:rsidR="0057046C" w:rsidRDefault="0057046C" w:rsidP="0057046C">
      <w:r w:rsidRPr="00330AAA">
        <w:t>Die</w:t>
      </w:r>
      <w:r w:rsidR="00142BE4">
        <w:t xml:space="preserve"> untersuchte Siedlung beinhaltet 397 Wohneinheiten in kleinen bis </w:t>
      </w:r>
      <w:r w:rsidR="00142BE4" w:rsidRPr="00330AAA">
        <w:t>mittelgroße</w:t>
      </w:r>
      <w:r w:rsidR="00142BE4">
        <w:t>n</w:t>
      </w:r>
      <w:r w:rsidR="00142BE4" w:rsidRPr="00330AAA">
        <w:t xml:space="preserve"> Mehrfamilienhäuser</w:t>
      </w:r>
      <w:r w:rsidR="00142BE4">
        <w:t>n und wurde</w:t>
      </w:r>
      <w:r w:rsidRPr="00330AAA">
        <w:t xml:space="preserve"> </w:t>
      </w:r>
      <w:r w:rsidR="00142BE4">
        <w:t>zwischen 1943-62 errichtet. Die Gebäude</w:t>
      </w:r>
      <w:r w:rsidR="00142BE4" w:rsidRPr="00330AAA">
        <w:t xml:space="preserve"> </w:t>
      </w:r>
      <w:r w:rsidR="00142BE4">
        <w:t xml:space="preserve">befinden sich </w:t>
      </w:r>
      <w:r w:rsidR="00142BE4" w:rsidRPr="00330AAA">
        <w:t>energetisch nahezu im Originalzustand</w:t>
      </w:r>
      <w:r w:rsidR="00142BE4">
        <w:t>, besitzen kein zentrales Wärmeverteilsystem und</w:t>
      </w:r>
      <w:r w:rsidR="00142BE4" w:rsidRPr="00330AAA">
        <w:t xml:space="preserve"> </w:t>
      </w:r>
      <w:r w:rsidR="00142BE4">
        <w:t>werden über Einzelö</w:t>
      </w:r>
      <w:r w:rsidR="00142BE4" w:rsidRPr="00330AAA">
        <w:t xml:space="preserve">fen </w:t>
      </w:r>
      <w:r w:rsidR="00142BE4">
        <w:t xml:space="preserve">beheizt </w:t>
      </w:r>
      <w:r w:rsidR="00142BE4" w:rsidRPr="00330AAA">
        <w:t>(</w:t>
      </w:r>
      <w:r w:rsidR="00142BE4">
        <w:t>Strom</w:t>
      </w:r>
      <w:r w:rsidR="00142BE4" w:rsidRPr="00330AAA">
        <w:t>, Öl</w:t>
      </w:r>
      <w:r w:rsidR="00142BE4">
        <w:t>, Biomasse</w:t>
      </w:r>
      <w:r w:rsidR="00142BE4" w:rsidRPr="00330AAA">
        <w:t xml:space="preserve">). </w:t>
      </w:r>
      <w:r w:rsidR="00671487">
        <w:t>Für zwei</w:t>
      </w:r>
      <w:r>
        <w:t>,</w:t>
      </w:r>
      <w:r w:rsidR="00671487">
        <w:t xml:space="preserve"> </w:t>
      </w:r>
      <w:r w:rsidR="00671487" w:rsidRPr="002D6E4F">
        <w:t xml:space="preserve">für den sozialen Wohnungsbau repräsentative </w:t>
      </w:r>
      <w:r w:rsidR="00671487">
        <w:t>Mustergebäude</w:t>
      </w:r>
      <w:r>
        <w:t>,</w:t>
      </w:r>
      <w:r w:rsidR="00671487">
        <w:t xml:space="preserve"> wird eine</w:t>
      </w:r>
      <w:r w:rsidR="00C42ABA">
        <w:t xml:space="preserve"> ausführliche Bestandsanalyse durchgeführt, </w:t>
      </w:r>
      <w:r w:rsidR="00C42ABA" w:rsidRPr="002D6E4F">
        <w:t xml:space="preserve">um den aktuellen </w:t>
      </w:r>
      <w:r w:rsidR="00C42ABA">
        <w:t xml:space="preserve">und mögliche zukünftige </w:t>
      </w:r>
      <w:r w:rsidR="00C42ABA" w:rsidRPr="002D6E4F">
        <w:t>Wärme-</w:t>
      </w:r>
      <w:r w:rsidR="00C42ABA">
        <w:t xml:space="preserve"> und Energiebedarf</w:t>
      </w:r>
      <w:r>
        <w:t>e</w:t>
      </w:r>
      <w:r w:rsidR="00C42ABA">
        <w:t xml:space="preserve"> zu </w:t>
      </w:r>
      <w:r w:rsidR="00C42ABA" w:rsidRPr="002D6E4F">
        <w:t>modellier</w:t>
      </w:r>
      <w:r w:rsidR="00C42ABA">
        <w:t xml:space="preserve">en. Darauf aufbauend wird eine detaillierte </w:t>
      </w:r>
      <w:r w:rsidR="00671487">
        <w:t>technische Planung und Ausschreibung unterschiedlicher Ausführungsvarianten durchgeführt</w:t>
      </w:r>
      <w:r w:rsidR="00C42ABA" w:rsidRPr="00C42ABA">
        <w:t xml:space="preserve"> </w:t>
      </w:r>
      <w:r w:rsidR="00C42ABA">
        <w:t>und</w:t>
      </w:r>
      <w:r>
        <w:t xml:space="preserve"> </w:t>
      </w:r>
      <w:r w:rsidR="00142BE4">
        <w:t xml:space="preserve">für die Mustergebäude </w:t>
      </w:r>
      <w:r>
        <w:t>dann</w:t>
      </w:r>
      <w:r w:rsidR="00C42ABA">
        <w:t xml:space="preserve"> jene</w:t>
      </w:r>
      <w:r w:rsidR="00C42ABA" w:rsidRPr="002D6E4F">
        <w:t xml:space="preserve"> Konzepte </w:t>
      </w:r>
      <w:r w:rsidR="00C42ABA">
        <w:t xml:space="preserve">umgesetzt, die </w:t>
      </w:r>
      <w:r w:rsidR="00C42ABA" w:rsidRPr="002D6E4F">
        <w:t>das angestrebte klimazielkompatible Energieniveau zu den niedrigsten Lebenszykluskosten erreichen</w:t>
      </w:r>
      <w:r w:rsidR="00C42ABA">
        <w:t>.</w:t>
      </w:r>
      <w:r w:rsidR="00C42ABA" w:rsidRPr="00C42ABA">
        <w:t xml:space="preserve"> </w:t>
      </w:r>
      <w:r w:rsidR="00671487">
        <w:t xml:space="preserve">Die </w:t>
      </w:r>
      <w:r w:rsidR="00142BE4">
        <w:t xml:space="preserve">je </w:t>
      </w:r>
      <w:r w:rsidR="00671487">
        <w:t xml:space="preserve">nach Sanierungsvariante erreichbaren Wärmebedarfe </w:t>
      </w:r>
      <w:r w:rsidR="00741E92">
        <w:t xml:space="preserve">und Lastprofile </w:t>
      </w:r>
      <w:r w:rsidR="00142BE4">
        <w:t>der beiden Muster</w:t>
      </w:r>
      <w:r w:rsidR="00671487">
        <w:t>gebäude werden auf die Gesamtsiedlung umgelegt</w:t>
      </w:r>
      <w:r w:rsidR="00C42ABA">
        <w:t>.</w:t>
      </w:r>
      <w:r w:rsidR="00671487">
        <w:t xml:space="preserve"> Dazu wird das Siedlungsgebiet in unterschiedliche Teilgebiete eingeteilt </w:t>
      </w:r>
      <w:r w:rsidR="00C42ABA">
        <w:t>(</w:t>
      </w:r>
      <w:r w:rsidR="00671487">
        <w:t>Erh</w:t>
      </w:r>
      <w:r w:rsidR="00741E92">
        <w:t>altenswerte Gebäude, teilweise e</w:t>
      </w:r>
      <w:r w:rsidR="00671487">
        <w:t xml:space="preserve">rhaltenswert, nicht erhaltenswert </w:t>
      </w:r>
      <w:r w:rsidR="00741E92">
        <w:t xml:space="preserve">mit Abriss und </w:t>
      </w:r>
      <w:r w:rsidR="00671487">
        <w:t>Neubau</w:t>
      </w:r>
      <w:r w:rsidR="00C42ABA">
        <w:t>)</w:t>
      </w:r>
      <w:r w:rsidR="00671487">
        <w:t xml:space="preserve"> </w:t>
      </w:r>
      <w:r w:rsidR="00C42ABA">
        <w:t>i</w:t>
      </w:r>
      <w:r w:rsidR="00671487">
        <w:t>n den</w:t>
      </w:r>
      <w:r w:rsidR="00C42ABA">
        <w:t>en</w:t>
      </w:r>
      <w:r w:rsidR="00671487">
        <w:t xml:space="preserve"> unterschiedliche energetische Niveaus </w:t>
      </w:r>
      <w:r w:rsidR="00C42ABA">
        <w:t xml:space="preserve">und Verdichtungen nach der Sanierung </w:t>
      </w:r>
      <w:r w:rsidR="00671487">
        <w:t>erreicht werden</w:t>
      </w:r>
      <w:r w:rsidR="00C42ABA">
        <w:t xml:space="preserve"> können</w:t>
      </w:r>
      <w:r w:rsidR="00671487">
        <w:t>.</w:t>
      </w:r>
      <w:r>
        <w:t xml:space="preserve"> </w:t>
      </w:r>
      <w:r w:rsidR="00741E92">
        <w:t>M</w:t>
      </w:r>
      <w:r w:rsidR="00C42ABA">
        <w:t xml:space="preserve">it diesen Daten </w:t>
      </w:r>
      <w:r w:rsidRPr="002D6E4F">
        <w:t xml:space="preserve">für </w:t>
      </w:r>
      <w:r>
        <w:t xml:space="preserve">die </w:t>
      </w:r>
      <w:r w:rsidRPr="002D6E4F">
        <w:t>unterschiedliche</w:t>
      </w:r>
      <w:r>
        <w:t>n</w:t>
      </w:r>
      <w:r w:rsidRPr="002D6E4F">
        <w:t xml:space="preserve"> Sanierungs</w:t>
      </w:r>
      <w:r w:rsidR="001545F3">
        <w:t>tiefen u</w:t>
      </w:r>
      <w:r w:rsidRPr="002D6E4F">
        <w:t>nd Bebauungsdichten</w:t>
      </w:r>
      <w:r>
        <w:t xml:space="preserve"> </w:t>
      </w:r>
      <w:r w:rsidR="00142BE4">
        <w:t xml:space="preserve">werden </w:t>
      </w:r>
      <w:r>
        <w:t xml:space="preserve">verschiedene </w:t>
      </w:r>
      <w:r w:rsidR="00142BE4">
        <w:t>Szenarien</w:t>
      </w:r>
      <w:r w:rsidR="00C42ABA" w:rsidRPr="002D6E4F">
        <w:t xml:space="preserve"> einer siedlungsweiten Versorgung </w:t>
      </w:r>
      <w:r w:rsidR="00C42ABA">
        <w:t>mittels</w:t>
      </w:r>
      <w:r w:rsidR="00C42ABA" w:rsidRPr="002D6E4F">
        <w:t xml:space="preserve"> </w:t>
      </w:r>
      <w:r w:rsidR="0097269F">
        <w:t>Wärmenetz</w:t>
      </w:r>
      <w:r w:rsidR="009D5986">
        <w:t xml:space="preserve"> aus unterschiedlichen Quellen</w:t>
      </w:r>
      <w:r w:rsidR="00862340">
        <w:t xml:space="preserve"> untersucht.</w:t>
      </w:r>
      <w:r w:rsidR="00C42ABA" w:rsidRPr="002D6E4F">
        <w:t xml:space="preserve"> </w:t>
      </w:r>
      <w:r w:rsidR="001545F3">
        <w:t xml:space="preserve">Dabei erfolgt einerseits eine </w:t>
      </w:r>
      <w:r>
        <w:t xml:space="preserve">Auslegung und Dimensionierung </w:t>
      </w:r>
      <w:r w:rsidR="001545F3">
        <w:t xml:space="preserve">der Netzinfrastruktur und andererseits eine Investitions- und Einsatzplanung verschiedener Wärmeversorgungsoptionen </w:t>
      </w:r>
      <w:r>
        <w:t>mittels Thermos Tool</w:t>
      </w:r>
      <w:r w:rsidR="00862340">
        <w:t xml:space="preserve"> [1]</w:t>
      </w:r>
      <w:r w:rsidR="000A2AE2">
        <w:t>.</w:t>
      </w:r>
      <w:r w:rsidR="001545F3">
        <w:t xml:space="preserve"> Abschließend werden die ökologischen und ökonomische</w:t>
      </w:r>
      <w:r w:rsidR="00DD5E68">
        <w:t>n</w:t>
      </w:r>
      <w:r w:rsidR="001545F3">
        <w:t xml:space="preserve"> Parameter </w:t>
      </w:r>
      <w:r w:rsidR="00DD5E68">
        <w:t xml:space="preserve">(Emissionen und </w:t>
      </w:r>
      <w:r w:rsidR="001545F3">
        <w:t xml:space="preserve">spezifische Wärmeerzeugungs- und Verteilkosten, die sich aus sämtlichen Investitions- und Betriebskosten über den gesamten Betrachtungszeitraum ergeben) der Wärmenetz-Optionen und der dezentralen Varianten </w:t>
      </w:r>
      <w:r w:rsidR="00DD5E68">
        <w:t>gegenübergestellt.</w:t>
      </w:r>
    </w:p>
    <w:p w:rsidR="00862340" w:rsidRDefault="00862340" w:rsidP="0057046C"/>
    <w:p w:rsidR="005E4D4F" w:rsidRPr="005E4D4F" w:rsidRDefault="005E4D4F" w:rsidP="005E4D4F">
      <w:pPr>
        <w:pStyle w:val="Ueberschrift"/>
      </w:pPr>
      <w:r w:rsidRPr="005E4D4F">
        <w:t>Ergebnisse und Schlussfolgerungen</w:t>
      </w:r>
    </w:p>
    <w:p w:rsidR="00771635" w:rsidRDefault="002C0667" w:rsidP="00227125">
      <w:r>
        <w:t xml:space="preserve">Die bisherigen Analysen haben gezeigt, dass sich die </w:t>
      </w:r>
      <w:r w:rsidR="00771635">
        <w:t xml:space="preserve">zu erwartenden Wärmebedarfe für die Gesamtsiedlung </w:t>
      </w:r>
      <w:r>
        <w:t xml:space="preserve">je nach Sanierungstiefe und Verdichtung </w:t>
      </w:r>
      <w:r w:rsidR="00771635">
        <w:t>zwischen 1,</w:t>
      </w:r>
      <w:r w:rsidR="009D5986">
        <w:t>8</w:t>
      </w:r>
      <w:r w:rsidR="009711AF">
        <w:t> </w:t>
      </w:r>
      <w:proofErr w:type="spellStart"/>
      <w:r w:rsidR="009711AF">
        <w:t>GWh</w:t>
      </w:r>
      <w:proofErr w:type="spellEnd"/>
      <w:r w:rsidR="009711AF">
        <w:t xml:space="preserve"> </w:t>
      </w:r>
      <w:r w:rsidR="00771635">
        <w:t>und 2,</w:t>
      </w:r>
      <w:r w:rsidR="009D5986">
        <w:t>4</w:t>
      </w:r>
      <w:r w:rsidR="00771635">
        <w:t> </w:t>
      </w:r>
      <w:proofErr w:type="spellStart"/>
      <w:r w:rsidR="00771635">
        <w:t>GWh</w:t>
      </w:r>
      <w:proofErr w:type="spellEnd"/>
      <w:r w:rsidR="009D5986">
        <w:t xml:space="preserve"> mit Maximallasten zwischen 450</w:t>
      </w:r>
      <w:r w:rsidR="009711AF">
        <w:t> kW</w:t>
      </w:r>
      <w:r w:rsidR="009D5986">
        <w:t xml:space="preserve"> und 550</w:t>
      </w:r>
      <w:r w:rsidR="000B6A55">
        <w:t> </w:t>
      </w:r>
      <w:r w:rsidR="009D5986">
        <w:t>kW</w:t>
      </w:r>
      <w:r w:rsidRPr="002C0667">
        <w:t xml:space="preserve"> </w:t>
      </w:r>
      <w:r>
        <w:t>bewegen</w:t>
      </w:r>
      <w:r w:rsidR="009D5986">
        <w:t>. Das gesamte Siedlungsgebiet mit 81 Gebäuden könnte mi</w:t>
      </w:r>
      <w:r w:rsidR="009711AF">
        <w:t xml:space="preserve">t einem Niedertemperatur- Wärmenetz mit einer </w:t>
      </w:r>
      <w:r w:rsidR="009D5986">
        <w:t>Leitungslänge von ca</w:t>
      </w:r>
      <w:r w:rsidR="000B6A55">
        <w:t>.</w:t>
      </w:r>
      <w:r w:rsidR="009D5986">
        <w:t xml:space="preserve"> 1900</w:t>
      </w:r>
      <w:r w:rsidR="000B6A55">
        <w:t> </w:t>
      </w:r>
      <w:r w:rsidR="009D5986">
        <w:t xml:space="preserve">m </w:t>
      </w:r>
      <w:r w:rsidR="000B6A55">
        <w:t xml:space="preserve">bei relativ geringen Verlusten von ca. </w:t>
      </w:r>
      <w:r w:rsidR="009711AF">
        <w:t>8-13</w:t>
      </w:r>
      <w:r w:rsidR="000B6A55">
        <w:t xml:space="preserve">% </w:t>
      </w:r>
      <w:r w:rsidR="009D5986">
        <w:t>versorgt werden</w:t>
      </w:r>
      <w:r w:rsidR="000B6A55">
        <w:t xml:space="preserve">. Aus der </w:t>
      </w:r>
      <w:r w:rsidR="009711AF">
        <w:t>Netzauslegung</w:t>
      </w:r>
      <w:r w:rsidR="000B6A55">
        <w:t xml:space="preserve"> ergeben sich mit den zu erwartenden Investitionen je nach Wärmedichte und Szenario spezifische Wärmeverteilkosten (Investition + Betrieb des Netze</w:t>
      </w:r>
      <w:r>
        <w:t>s über 40 Jahre pro verteilter M</w:t>
      </w:r>
      <w:r w:rsidR="000B6A55">
        <w:t>Wh) zwischen 35 und 45</w:t>
      </w:r>
      <w:r>
        <w:t> EUR</w:t>
      </w:r>
      <w:r w:rsidR="000B6A55">
        <w:t>/</w:t>
      </w:r>
      <w:r>
        <w:t>M</w:t>
      </w:r>
      <w:r w:rsidR="000B6A55">
        <w:t xml:space="preserve">Wh womit </w:t>
      </w:r>
      <w:r w:rsidR="00771635">
        <w:t xml:space="preserve">das Gebiet grundsätzlich für eine Netzgebundene Wärmeversorgung geeignet ist. </w:t>
      </w:r>
      <w:r>
        <w:t xml:space="preserve">Mit den bisher untersuchten Varianten der </w:t>
      </w:r>
      <w:r w:rsidR="009711AF">
        <w:t>Wärmeerzeugung (Biomasse Heizwerk, Biomasse KWK, Wärmepumpe, Tagesspeicher) können je nach Rahmenbedingung Wärmegestehungskosten von 60</w:t>
      </w:r>
      <w:r w:rsidR="00E62D0B">
        <w:t> bis </w:t>
      </w:r>
      <w:r w:rsidR="009711AF">
        <w:t xml:space="preserve">85 EUR/MWh erzielt werden. </w:t>
      </w:r>
      <w:r w:rsidR="00D570EE">
        <w:t xml:space="preserve">Der direkte </w:t>
      </w:r>
      <w:r w:rsidR="001D52CA">
        <w:t xml:space="preserve">ökonomische und ökologische </w:t>
      </w:r>
      <w:r w:rsidR="00D570EE">
        <w:t xml:space="preserve">Vergleich </w:t>
      </w:r>
      <w:r w:rsidR="001D52CA">
        <w:t>zur</w:t>
      </w:r>
      <w:r w:rsidR="00D570EE">
        <w:t xml:space="preserve"> dezentralen Versorgung mittels Wärmepumpen ist derzeit noch ausständig</w:t>
      </w:r>
      <w:r w:rsidR="00E62D0B">
        <w:t xml:space="preserve">, aber erste Analysen haben gezeigt, dass die </w:t>
      </w:r>
      <w:r w:rsidR="00E62D0B">
        <w:lastRenderedPageBreak/>
        <w:t>Wärmegestehungskosten sich in derselben Größenordnung befinden und unter den derzeitigen unsicheren Rahmenbedingungen vermutlich nicht-monetäre Aspekte eine entscheidende Rolle bei der Wahl spielen werden.</w:t>
      </w:r>
    </w:p>
    <w:p w:rsidR="002946B8" w:rsidRPr="00803917" w:rsidRDefault="002946B8" w:rsidP="00227125"/>
    <w:p w:rsidR="005E4D4F" w:rsidRPr="005E4D4F" w:rsidRDefault="005E4D4F" w:rsidP="00A156E4">
      <w:pPr>
        <w:pStyle w:val="Ueberschrift"/>
      </w:pPr>
      <w:bookmarkStart w:id="1" w:name="_Toc26086066"/>
      <w:bookmarkStart w:id="2" w:name="_Toc68418491"/>
      <w:r w:rsidRPr="005E4D4F">
        <w:t>Literatur</w:t>
      </w:r>
      <w:bookmarkEnd w:id="1"/>
      <w:bookmarkEnd w:id="2"/>
    </w:p>
    <w:p w:rsidR="005E4D4F" w:rsidRDefault="00483B87" w:rsidP="00227125">
      <w:pPr>
        <w:pStyle w:val="Literatur"/>
      </w:pPr>
      <w:r>
        <w:t>[1]</w:t>
      </w:r>
      <w:r>
        <w:tab/>
      </w:r>
      <w:hyperlink r:id="rId7" w:history="1">
        <w:r w:rsidR="00862340" w:rsidRPr="00604816">
          <w:rPr>
            <w:rStyle w:val="Hyperlink"/>
          </w:rPr>
          <w:t>https://www.thermos-project.eu/home/</w:t>
        </w:r>
      </w:hyperlink>
    </w:p>
    <w:sectPr w:rsidR="005E4D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1D7" w:rsidRDefault="004D11D7">
      <w:r>
        <w:separator/>
      </w:r>
    </w:p>
  </w:endnote>
  <w:endnote w:type="continuationSeparator" w:id="0">
    <w:p w:rsidR="004D11D7" w:rsidRDefault="004D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1D7" w:rsidRDefault="004D11D7">
      <w:r>
        <w:separator/>
      </w:r>
    </w:p>
  </w:footnote>
  <w:footnote w:type="continuationSeparator" w:id="0">
    <w:p w:rsidR="004D11D7" w:rsidRDefault="004D11D7">
      <w:r>
        <w:continuationSeparator/>
      </w:r>
    </w:p>
  </w:footnote>
  <w:footnote w:id="1">
    <w:p w:rsidR="00D53E86" w:rsidRPr="00FB69AE" w:rsidRDefault="00D53E86" w:rsidP="002014D3">
      <w:r w:rsidRPr="00A115D2">
        <w:rPr>
          <w:rStyle w:val="Funotenzeichen"/>
        </w:rPr>
        <w:footnoteRef/>
      </w:r>
      <w:r w:rsidRPr="00D53E86">
        <w:t xml:space="preserve"> </w:t>
      </w:r>
      <w:r w:rsidR="00FE52ED">
        <w:t>Campus V - Stadtstraße 33, 6850 Dornbirn, +43 5572 31202-57</w:t>
      </w:r>
      <w:r w:rsidR="00A6148D">
        <w:t>,</w:t>
      </w:r>
      <w:r w:rsidR="00FE52ED">
        <w:t xml:space="preserve"> richard.buechele@energieinstitut.at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75967"/>
    <w:multiLevelType w:val="multilevel"/>
    <w:tmpl w:val="0978BA90"/>
    <w:numStyleLink w:val="Aufzhlung"/>
  </w:abstractNum>
  <w:abstractNum w:abstractNumId="3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4F"/>
    <w:rsid w:val="00010E92"/>
    <w:rsid w:val="00053AA6"/>
    <w:rsid w:val="000A2AE2"/>
    <w:rsid w:val="000B6A55"/>
    <w:rsid w:val="000E1311"/>
    <w:rsid w:val="00142BE4"/>
    <w:rsid w:val="001545F3"/>
    <w:rsid w:val="001D52CA"/>
    <w:rsid w:val="002014D3"/>
    <w:rsid w:val="00227125"/>
    <w:rsid w:val="00262FD5"/>
    <w:rsid w:val="002946B8"/>
    <w:rsid w:val="002C0667"/>
    <w:rsid w:val="002D6E4F"/>
    <w:rsid w:val="00330AAA"/>
    <w:rsid w:val="00335E63"/>
    <w:rsid w:val="00350F98"/>
    <w:rsid w:val="003A43E3"/>
    <w:rsid w:val="003B676F"/>
    <w:rsid w:val="003C28FE"/>
    <w:rsid w:val="00475AA4"/>
    <w:rsid w:val="00483B87"/>
    <w:rsid w:val="004D11D7"/>
    <w:rsid w:val="004E000C"/>
    <w:rsid w:val="0057046C"/>
    <w:rsid w:val="005B1ADB"/>
    <w:rsid w:val="005E4D4F"/>
    <w:rsid w:val="00671487"/>
    <w:rsid w:val="007378C8"/>
    <w:rsid w:val="00741E92"/>
    <w:rsid w:val="00741EC0"/>
    <w:rsid w:val="00771635"/>
    <w:rsid w:val="00803917"/>
    <w:rsid w:val="0080665D"/>
    <w:rsid w:val="008273A3"/>
    <w:rsid w:val="00862340"/>
    <w:rsid w:val="008C6CE3"/>
    <w:rsid w:val="0090252A"/>
    <w:rsid w:val="009410D4"/>
    <w:rsid w:val="009711AF"/>
    <w:rsid w:val="0097269F"/>
    <w:rsid w:val="009D5986"/>
    <w:rsid w:val="00A07737"/>
    <w:rsid w:val="00A156E4"/>
    <w:rsid w:val="00A250CB"/>
    <w:rsid w:val="00A345DD"/>
    <w:rsid w:val="00A6148D"/>
    <w:rsid w:val="00AD60C9"/>
    <w:rsid w:val="00BF05FA"/>
    <w:rsid w:val="00C42ABA"/>
    <w:rsid w:val="00CE1A70"/>
    <w:rsid w:val="00D53E86"/>
    <w:rsid w:val="00D570EE"/>
    <w:rsid w:val="00D736F8"/>
    <w:rsid w:val="00DA0F5D"/>
    <w:rsid w:val="00DD5E68"/>
    <w:rsid w:val="00E23FEC"/>
    <w:rsid w:val="00E520E6"/>
    <w:rsid w:val="00E62D0B"/>
    <w:rsid w:val="00F56E59"/>
    <w:rsid w:val="00F66546"/>
    <w:rsid w:val="00FB69AE"/>
    <w:rsid w:val="00FD5D56"/>
    <w:rsid w:val="00F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50500"/>
  <w15:chartTrackingRefBased/>
  <w15:docId w15:val="{7629A311-CA66-4BA6-8DE3-60970783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val="de-DE" w:eastAsia="ko-K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styleId="Hyperlink">
    <w:name w:val="Hyperlink"/>
    <w:uiPriority w:val="99"/>
    <w:unhideWhenUsed/>
    <w:rsid w:val="00FE52ED"/>
    <w:rPr>
      <w:color w:val="0563C1"/>
      <w:u w:val="singl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771635"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AT" w:eastAsia="de-AT"/>
    </w:rPr>
  </w:style>
  <w:style w:type="table" w:styleId="TabellemithellemGitternetz">
    <w:name w:val="Grid Table Light"/>
    <w:basedOn w:val="NormaleTabelle"/>
    <w:uiPriority w:val="40"/>
    <w:rsid w:val="0077163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rmos-project.eu/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3869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TU-Wien Campuslizenz</Company>
  <LinksUpToDate>false</LinksUpToDate>
  <CharactersWithSpaces>4474</CharactersWithSpaces>
  <SharedDoc>false</SharedDoc>
  <HLinks>
    <vt:vector size="6" baseType="variant">
      <vt:variant>
        <vt:i4>1703937</vt:i4>
      </vt:variant>
      <vt:variant>
        <vt:i4>0</vt:i4>
      </vt:variant>
      <vt:variant>
        <vt:i4>0</vt:i4>
      </vt:variant>
      <vt:variant>
        <vt:i4>5</vt:i4>
      </vt:variant>
      <vt:variant>
        <vt:lpwstr>https://www.thermos-project.eu/home/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Richard Büchele</cp:lastModifiedBy>
  <cp:revision>3</cp:revision>
  <dcterms:created xsi:type="dcterms:W3CDTF">2022-11-14T08:10:00Z</dcterms:created>
  <dcterms:modified xsi:type="dcterms:W3CDTF">2022-11-14T08:14:00Z</dcterms:modified>
</cp:coreProperties>
</file>