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4F" w:rsidRPr="00DC5B7E" w:rsidRDefault="00295F4F" w:rsidP="005E4D4F">
      <w:pPr>
        <w:pStyle w:val="Abstract-Titel"/>
        <w:rPr>
          <w:lang w:val="en-US"/>
        </w:rPr>
      </w:pPr>
      <w:bookmarkStart w:id="0" w:name="_GoBack"/>
      <w:bookmarkEnd w:id="0"/>
      <w:r>
        <w:rPr>
          <w:lang w:val="en-US"/>
        </w:rPr>
        <w:t>P</w:t>
      </w:r>
      <w:r w:rsidR="00DC5B7E" w:rsidRPr="00DC5B7E">
        <w:rPr>
          <w:lang w:val="en-US"/>
        </w:rPr>
        <w:t xml:space="preserve">redictive control and </w:t>
      </w:r>
      <w:r w:rsidR="00DC5B7E">
        <w:rPr>
          <w:lang w:val="en-US"/>
        </w:rPr>
        <w:t xml:space="preserve">optimization of sustainable energy systems </w:t>
      </w:r>
    </w:p>
    <w:p w:rsidR="00727D14" w:rsidRDefault="00727D14" w:rsidP="00DC5B7E">
      <w:pPr>
        <w:pStyle w:val="AutorenOrganisation"/>
      </w:pPr>
      <w:r>
        <w:t xml:space="preserve">Sektorkopplung und Flexibilität </w:t>
      </w:r>
    </w:p>
    <w:p w:rsidR="00DC5B7E" w:rsidRPr="00356671" w:rsidRDefault="00DC5B7E" w:rsidP="00DC5B7E">
      <w:pPr>
        <w:pStyle w:val="AutorenOrganisation"/>
      </w:pPr>
      <w:r w:rsidRPr="00356671">
        <w:t>Bernhard THALER</w:t>
      </w:r>
      <w:r w:rsidR="005E4D4F" w:rsidRPr="00010E92">
        <w:rPr>
          <w:vertAlign w:val="superscript"/>
        </w:rPr>
        <w:footnoteReference w:id="1"/>
      </w:r>
      <w:r w:rsidR="00A156E4" w:rsidRPr="00356671">
        <w:rPr>
          <w:vertAlign w:val="superscript"/>
        </w:rPr>
        <w:t>(1)</w:t>
      </w:r>
      <w:r w:rsidR="000550C5" w:rsidRPr="00356671">
        <w:t xml:space="preserve">, </w:t>
      </w:r>
      <w:r w:rsidR="00356671" w:rsidRPr="00356671">
        <w:t>Michael WOHLTAN</w:t>
      </w:r>
      <w:r w:rsidR="00356671" w:rsidRPr="00356671">
        <w:rPr>
          <w:vertAlign w:val="superscript"/>
        </w:rPr>
        <w:t>(1)</w:t>
      </w:r>
      <w:r w:rsidR="00356671" w:rsidRPr="00356671">
        <w:t>, Stefan POSCH</w:t>
      </w:r>
      <w:r w:rsidR="002E56F2" w:rsidRPr="00356671">
        <w:rPr>
          <w:vertAlign w:val="superscript"/>
        </w:rPr>
        <w:t>(1)</w:t>
      </w:r>
      <w:r w:rsidR="00ED4252">
        <w:t>,</w:t>
      </w:r>
      <w:r w:rsidR="00356671" w:rsidRPr="00356671">
        <w:t xml:space="preserve"> </w:t>
      </w:r>
      <w:r w:rsidRPr="00356671">
        <w:t>Gerhard PIRKER</w:t>
      </w:r>
      <w:r w:rsidR="00A156E4" w:rsidRPr="00356671">
        <w:rPr>
          <w:vertAlign w:val="superscript"/>
        </w:rPr>
        <w:t>(</w:t>
      </w:r>
      <w:r w:rsidRPr="00356671">
        <w:rPr>
          <w:vertAlign w:val="superscript"/>
        </w:rPr>
        <w:t>1</w:t>
      </w:r>
      <w:r w:rsidR="00A156E4" w:rsidRPr="00356671">
        <w:rPr>
          <w:vertAlign w:val="superscript"/>
        </w:rPr>
        <w:t>)</w:t>
      </w:r>
      <w:r w:rsidRPr="00356671">
        <w:rPr>
          <w:vertAlign w:val="superscript"/>
        </w:rPr>
        <w:t xml:space="preserve"> </w:t>
      </w:r>
      <w:r w:rsidRPr="00356671">
        <w:t>, Andreas WIMMER</w:t>
      </w:r>
      <w:r w:rsidRPr="00356671">
        <w:rPr>
          <w:vertAlign w:val="superscript"/>
        </w:rPr>
        <w:t>(</w:t>
      </w:r>
      <w:r w:rsidR="00567313" w:rsidRPr="00356671">
        <w:rPr>
          <w:vertAlign w:val="superscript"/>
        </w:rPr>
        <w:t>1,</w:t>
      </w:r>
      <w:r w:rsidRPr="00356671">
        <w:rPr>
          <w:vertAlign w:val="superscript"/>
        </w:rPr>
        <w:t>2)</w:t>
      </w:r>
    </w:p>
    <w:p w:rsidR="005E4D4F" w:rsidRPr="00023769" w:rsidRDefault="005E4D4F" w:rsidP="00A156E4">
      <w:pPr>
        <w:pStyle w:val="AutorenOrganisation"/>
      </w:pPr>
    </w:p>
    <w:p w:rsidR="005E4D4F" w:rsidRPr="00DC5B7E" w:rsidRDefault="00A156E4" w:rsidP="005E4D4F">
      <w:pPr>
        <w:pStyle w:val="AutorenOrganisation"/>
        <w:rPr>
          <w:lang w:val="en-US"/>
        </w:rPr>
      </w:pPr>
      <w:r w:rsidRPr="00DC5B7E">
        <w:rPr>
          <w:vertAlign w:val="superscript"/>
          <w:lang w:val="en-US"/>
        </w:rPr>
        <w:t>(</w:t>
      </w:r>
      <w:r w:rsidR="00010E92" w:rsidRPr="00DC5B7E">
        <w:rPr>
          <w:vertAlign w:val="superscript"/>
          <w:lang w:val="en-US"/>
        </w:rPr>
        <w:t>1</w:t>
      </w:r>
      <w:r w:rsidRPr="00DC5B7E">
        <w:rPr>
          <w:vertAlign w:val="superscript"/>
          <w:lang w:val="en-US"/>
        </w:rPr>
        <w:t>)</w:t>
      </w:r>
      <w:r w:rsidR="00DC5B7E" w:rsidRPr="00DC5B7E">
        <w:rPr>
          <w:lang w:val="en-US"/>
        </w:rPr>
        <w:t>Large Engines Competence Center Graz</w:t>
      </w:r>
      <w:r w:rsidR="00010E92" w:rsidRPr="00DC5B7E">
        <w:rPr>
          <w:lang w:val="en-US"/>
        </w:rPr>
        <w:t xml:space="preserve">, </w:t>
      </w:r>
      <w:r w:rsidRPr="00DC5B7E">
        <w:rPr>
          <w:vertAlign w:val="superscript"/>
          <w:lang w:val="en-US"/>
        </w:rPr>
        <w:t>(</w:t>
      </w:r>
      <w:r w:rsidR="00010E92" w:rsidRPr="00DC5B7E">
        <w:rPr>
          <w:vertAlign w:val="superscript"/>
          <w:lang w:val="en-US"/>
        </w:rPr>
        <w:t>2</w:t>
      </w:r>
      <w:r w:rsidRPr="00DC5B7E">
        <w:rPr>
          <w:vertAlign w:val="superscript"/>
          <w:lang w:val="en-US"/>
        </w:rPr>
        <w:t>)</w:t>
      </w:r>
      <w:r w:rsidR="000550C5">
        <w:rPr>
          <w:lang w:val="en-US"/>
        </w:rPr>
        <w:t xml:space="preserve">Graz, </w:t>
      </w:r>
      <w:r w:rsidR="00DC5B7E">
        <w:rPr>
          <w:lang w:val="en-US"/>
        </w:rPr>
        <w:t>University of Technology</w:t>
      </w:r>
    </w:p>
    <w:p w:rsidR="00A07737" w:rsidRPr="00DC5B7E" w:rsidRDefault="00A07737" w:rsidP="00FB69AE">
      <w:pPr>
        <w:rPr>
          <w:lang w:val="en-US"/>
        </w:rPr>
      </w:pPr>
    </w:p>
    <w:p w:rsidR="005E4D4F" w:rsidRPr="005E4D4F" w:rsidRDefault="009C3F3E" w:rsidP="005E4D4F">
      <w:pPr>
        <w:pStyle w:val="Ueberschrift"/>
      </w:pPr>
      <w:r>
        <w:t>Motivation</w:t>
      </w:r>
    </w:p>
    <w:p w:rsidR="00C166EA" w:rsidRDefault="00575601" w:rsidP="00227125">
      <w:pPr>
        <w:rPr>
          <w:lang w:val="en-US"/>
        </w:rPr>
      </w:pPr>
      <w:r w:rsidRPr="00575601">
        <w:rPr>
          <w:lang w:val="en-US"/>
        </w:rPr>
        <w:t>Th</w:t>
      </w:r>
      <w:r w:rsidR="00295F4F">
        <w:rPr>
          <w:lang w:val="en-US"/>
        </w:rPr>
        <w:t>e</w:t>
      </w:r>
      <w:r w:rsidRPr="00575601">
        <w:rPr>
          <w:lang w:val="en-US"/>
        </w:rPr>
        <w:t xml:space="preserve"> energy transition to </w:t>
      </w:r>
      <w:r>
        <w:rPr>
          <w:lang w:val="en-US"/>
        </w:rPr>
        <w:t xml:space="preserve">a </w:t>
      </w:r>
      <w:r w:rsidR="00C9599E">
        <w:rPr>
          <w:lang w:val="en-US"/>
        </w:rPr>
        <w:t xml:space="preserve">renewable-based </w:t>
      </w:r>
      <w:r>
        <w:rPr>
          <w:lang w:val="en-US"/>
        </w:rPr>
        <w:t>system poses challenges for</w:t>
      </w:r>
      <w:r w:rsidR="00295F4F">
        <w:rPr>
          <w:lang w:val="en-US"/>
        </w:rPr>
        <w:t xml:space="preserve"> robust system design</w:t>
      </w:r>
      <w:r>
        <w:rPr>
          <w:lang w:val="en-US"/>
        </w:rPr>
        <w:t xml:space="preserve"> and optimal oper</w:t>
      </w:r>
      <w:r w:rsidR="00C9599E">
        <w:rPr>
          <w:lang w:val="en-US"/>
        </w:rPr>
        <w:t>ation</w:t>
      </w:r>
      <w:r>
        <w:rPr>
          <w:lang w:val="en-US"/>
        </w:rPr>
        <w:t xml:space="preserve">. </w:t>
      </w:r>
      <w:r w:rsidR="00C9599E">
        <w:rPr>
          <w:lang w:val="en-US"/>
        </w:rPr>
        <w:t>Energy</w:t>
      </w:r>
      <w:r>
        <w:rPr>
          <w:lang w:val="en-US"/>
        </w:rPr>
        <w:t xml:space="preserve"> system optimization </w:t>
      </w:r>
      <w:r w:rsidR="00DE1C8F">
        <w:rPr>
          <w:lang w:val="en-US"/>
        </w:rPr>
        <w:t>t</w:t>
      </w:r>
      <w:r w:rsidR="00C9599E">
        <w:rPr>
          <w:lang w:val="en-US"/>
        </w:rPr>
        <w:t>ackle</w:t>
      </w:r>
      <w:r w:rsidR="00DE1C8F">
        <w:rPr>
          <w:lang w:val="en-US"/>
        </w:rPr>
        <w:t>s</w:t>
      </w:r>
      <w:r w:rsidR="00C9599E">
        <w:rPr>
          <w:lang w:val="en-US"/>
        </w:rPr>
        <w:t xml:space="preserve"> these challenges by using highly time-resolved data to </w:t>
      </w:r>
      <w:r w:rsidR="00DB5E50">
        <w:rPr>
          <w:lang w:val="en-US"/>
        </w:rPr>
        <w:t xml:space="preserve">find optimal setups and </w:t>
      </w:r>
      <w:r w:rsidR="00C9599E">
        <w:rPr>
          <w:lang w:val="en-US"/>
        </w:rPr>
        <w:t>energy management strategies.</w:t>
      </w:r>
      <w:r w:rsidR="00295F4F">
        <w:rPr>
          <w:lang w:val="en-US"/>
        </w:rPr>
        <w:t xml:space="preserve"> Coupling such optimizers to data-driven forecasts enables making use of </w:t>
      </w:r>
      <w:r w:rsidR="00380595">
        <w:rPr>
          <w:lang w:val="en-US"/>
        </w:rPr>
        <w:t>resulting operating data</w:t>
      </w:r>
      <w:r w:rsidR="00295F4F">
        <w:rPr>
          <w:lang w:val="en-US"/>
        </w:rPr>
        <w:t xml:space="preserve"> for advanced controls. Here</w:t>
      </w:r>
      <w:r w:rsidR="00662177">
        <w:rPr>
          <w:lang w:val="en-US"/>
        </w:rPr>
        <w:t>,</w:t>
      </w:r>
      <w:r w:rsidR="00295F4F">
        <w:rPr>
          <w:lang w:val="en-US"/>
        </w:rPr>
        <w:t xml:space="preserve"> </w:t>
      </w:r>
      <w:r w:rsidR="00ED4252">
        <w:rPr>
          <w:lang w:val="en-US"/>
        </w:rPr>
        <w:t>a</w:t>
      </w:r>
      <w:r w:rsidR="00C9599E">
        <w:rPr>
          <w:lang w:val="en-US"/>
        </w:rPr>
        <w:t xml:space="preserve"> flexible optimization framework</w:t>
      </w:r>
      <w:r w:rsidR="00ED4252">
        <w:rPr>
          <w:lang w:val="en-US"/>
        </w:rPr>
        <w:t xml:space="preserve"> </w:t>
      </w:r>
      <w:r w:rsidR="00295F4F">
        <w:rPr>
          <w:lang w:val="en-US"/>
        </w:rPr>
        <w:t>is presented that can be used f</w:t>
      </w:r>
      <w:r w:rsidR="00662177">
        <w:rPr>
          <w:lang w:val="en-US"/>
        </w:rPr>
        <w:t xml:space="preserve">or </w:t>
      </w:r>
      <w:r w:rsidR="00356671">
        <w:rPr>
          <w:lang w:val="en-US"/>
        </w:rPr>
        <w:t>various</w:t>
      </w:r>
      <w:r w:rsidR="00662177">
        <w:rPr>
          <w:lang w:val="en-US"/>
        </w:rPr>
        <w:t xml:space="preserve"> </w:t>
      </w:r>
      <w:r w:rsidR="007472EF">
        <w:rPr>
          <w:lang w:val="en-US"/>
        </w:rPr>
        <w:t>applications</w:t>
      </w:r>
      <w:r w:rsidR="00DB5E50">
        <w:rPr>
          <w:lang w:val="en-US"/>
        </w:rPr>
        <w:t>, from power plants to</w:t>
      </w:r>
      <w:r w:rsidR="007472EF">
        <w:rPr>
          <w:lang w:val="en-US"/>
        </w:rPr>
        <w:t xml:space="preserve"> </w:t>
      </w:r>
      <w:r w:rsidR="00356671">
        <w:rPr>
          <w:lang w:val="en-US"/>
        </w:rPr>
        <w:t>macro-</w:t>
      </w:r>
      <w:r w:rsidR="007472EF">
        <w:rPr>
          <w:lang w:val="en-US"/>
        </w:rPr>
        <w:t xml:space="preserve">energy systems. </w:t>
      </w:r>
      <w:r w:rsidR="00ED4252">
        <w:rPr>
          <w:lang w:val="en-US"/>
        </w:rPr>
        <w:t>As</w:t>
      </w:r>
      <w:r w:rsidR="00662177">
        <w:rPr>
          <w:lang w:val="en-US"/>
        </w:rPr>
        <w:t xml:space="preserve"> example </w:t>
      </w:r>
      <w:r w:rsidR="00ED4252">
        <w:rPr>
          <w:lang w:val="en-US"/>
        </w:rPr>
        <w:t>application</w:t>
      </w:r>
      <w:r w:rsidR="00DE1C8F">
        <w:rPr>
          <w:lang w:val="en-US"/>
        </w:rPr>
        <w:t xml:space="preserve"> </w:t>
      </w:r>
      <w:r w:rsidR="00ED4252">
        <w:rPr>
          <w:lang w:val="en-US"/>
        </w:rPr>
        <w:t>serves a study</w:t>
      </w:r>
      <w:r w:rsidR="00662177">
        <w:rPr>
          <w:lang w:val="en-US"/>
        </w:rPr>
        <w:t xml:space="preserve"> of an isolated industrial </w:t>
      </w:r>
      <w:r w:rsidR="00DB5E50">
        <w:rPr>
          <w:lang w:val="en-US"/>
        </w:rPr>
        <w:t>microgrid</w:t>
      </w:r>
      <w:r w:rsidR="00F44F64">
        <w:rPr>
          <w:lang w:val="en-US"/>
        </w:rPr>
        <w:t xml:space="preserve"> that relies on solar energy and seasonal </w:t>
      </w:r>
      <w:r w:rsidR="00356671">
        <w:rPr>
          <w:lang w:val="en-US"/>
        </w:rPr>
        <w:t xml:space="preserve">hydrogen </w:t>
      </w:r>
      <w:r w:rsidR="00DE1C8F">
        <w:rPr>
          <w:lang w:val="en-US"/>
        </w:rPr>
        <w:t>storage</w:t>
      </w:r>
      <w:r w:rsidR="00F44F64">
        <w:rPr>
          <w:lang w:val="en-US"/>
        </w:rPr>
        <w:t xml:space="preserve">. </w:t>
      </w:r>
      <w:r w:rsidR="00DB5E50">
        <w:rPr>
          <w:lang w:val="en-US"/>
        </w:rPr>
        <w:t xml:space="preserve">Operation uses predictive-control </w:t>
      </w:r>
      <w:r w:rsidR="00F44F64">
        <w:rPr>
          <w:lang w:val="en-US"/>
        </w:rPr>
        <w:t>with a receding horizon of 24 hours and data-drive</w:t>
      </w:r>
      <w:r w:rsidR="00DB5E50">
        <w:rPr>
          <w:lang w:val="en-US"/>
        </w:rPr>
        <w:t xml:space="preserve">n forecast of renewables </w:t>
      </w:r>
      <w:r w:rsidR="00F44F64">
        <w:rPr>
          <w:lang w:val="en-US"/>
        </w:rPr>
        <w:t xml:space="preserve">and system loads. </w:t>
      </w:r>
      <w:r w:rsidR="00356671">
        <w:rPr>
          <w:lang w:val="en-US"/>
        </w:rPr>
        <w:t>Results are compared with a purely rule-based approach and a</w:t>
      </w:r>
      <w:r w:rsidR="00DE1C8F">
        <w:rPr>
          <w:lang w:val="en-US"/>
        </w:rPr>
        <w:t>n</w:t>
      </w:r>
      <w:r w:rsidR="00356671">
        <w:rPr>
          <w:lang w:val="en-US"/>
        </w:rPr>
        <w:t xml:space="preserve"> optimal strategy considering the full year.</w:t>
      </w:r>
    </w:p>
    <w:p w:rsidR="009C3F3E" w:rsidRDefault="009C3F3E" w:rsidP="00227125">
      <w:pPr>
        <w:rPr>
          <w:lang w:val="en-US"/>
        </w:rPr>
      </w:pPr>
    </w:p>
    <w:p w:rsidR="00C166EA" w:rsidRPr="00F44F64" w:rsidRDefault="00C166EA" w:rsidP="00C166EA">
      <w:pPr>
        <w:pStyle w:val="Ueberschrift"/>
        <w:rPr>
          <w:lang w:val="en-US"/>
        </w:rPr>
      </w:pPr>
      <w:r>
        <w:rPr>
          <w:lang w:val="en-US"/>
        </w:rPr>
        <w:t>Method</w:t>
      </w:r>
    </w:p>
    <w:p w:rsidR="00023769" w:rsidRDefault="00C166EA" w:rsidP="00227125">
      <w:pPr>
        <w:rPr>
          <w:lang w:val="en-US"/>
        </w:rPr>
      </w:pPr>
      <w:r>
        <w:rPr>
          <w:lang w:val="en-US"/>
        </w:rPr>
        <w:t xml:space="preserve">Simulations are performed with the optimization </w:t>
      </w:r>
      <w:r w:rsidRPr="00F44F64">
        <w:rPr>
          <w:lang w:val="en-US"/>
        </w:rPr>
        <w:t xml:space="preserve">tool </w:t>
      </w:r>
      <w:r w:rsidRPr="00F44F64">
        <w:rPr>
          <w:i/>
          <w:lang w:val="en-US"/>
        </w:rPr>
        <w:t>LEC ENERsim</w:t>
      </w:r>
      <w:r w:rsidRPr="0053020D">
        <w:rPr>
          <w:lang w:val="en-US"/>
        </w:rPr>
        <w:t>, which</w:t>
      </w:r>
      <w:r>
        <w:rPr>
          <w:i/>
          <w:lang w:val="en-US"/>
        </w:rPr>
        <w:t xml:space="preserve"> </w:t>
      </w:r>
      <w:r w:rsidRPr="0053020D">
        <w:rPr>
          <w:lang w:val="en-US"/>
        </w:rPr>
        <w:t>is based on mixed-integer linear programming</w:t>
      </w:r>
      <w:r>
        <w:rPr>
          <w:lang w:val="en-US"/>
        </w:rPr>
        <w:t>. It</w:t>
      </w:r>
      <w:r w:rsidRPr="0053020D">
        <w:rPr>
          <w:lang w:val="en-US"/>
        </w:rPr>
        <w:t xml:space="preserve"> enables the techno-economic assessment of generic energy systems </w:t>
      </w:r>
      <w:r>
        <w:rPr>
          <w:lang w:val="en-US"/>
        </w:rPr>
        <w:t xml:space="preserve">that consist </w:t>
      </w:r>
      <w:r w:rsidR="00DB5E50">
        <w:rPr>
          <w:lang w:val="en-US"/>
        </w:rPr>
        <w:t xml:space="preserve">of </w:t>
      </w:r>
      <w:r w:rsidRPr="0053020D">
        <w:rPr>
          <w:lang w:val="en-US"/>
        </w:rPr>
        <w:t>sources, storage units, converters,</w:t>
      </w:r>
      <w:r>
        <w:rPr>
          <w:lang w:val="en-US"/>
        </w:rPr>
        <w:t xml:space="preserve"> and sinks. Systems </w:t>
      </w:r>
      <w:r w:rsidR="00DB5E50">
        <w:rPr>
          <w:lang w:val="en-US"/>
        </w:rPr>
        <w:t>consist of various components that are connected</w:t>
      </w:r>
      <w:r>
        <w:rPr>
          <w:lang w:val="en-US"/>
        </w:rPr>
        <w:t xml:space="preserve"> via energy flow connections</w:t>
      </w:r>
      <w:r w:rsidR="00DB5E50">
        <w:rPr>
          <w:lang w:val="en-US"/>
        </w:rPr>
        <w:t xml:space="preserve">. Components are parametrized with </w:t>
      </w:r>
      <w:r>
        <w:rPr>
          <w:lang w:val="en-US"/>
        </w:rPr>
        <w:t>boundary data such as efficiencies, load and source power profiles</w:t>
      </w:r>
      <w:r w:rsidR="00DB5E50">
        <w:rPr>
          <w:lang w:val="en-US"/>
        </w:rPr>
        <w:t>,</w:t>
      </w:r>
      <w:r>
        <w:rPr>
          <w:lang w:val="en-US"/>
        </w:rPr>
        <w:t xml:space="preserve"> or energy market data. Figure 1 shows example systems that are set up in the </w:t>
      </w:r>
      <w:r w:rsidR="00DB5E50">
        <w:rPr>
          <w:lang w:val="en-US"/>
        </w:rPr>
        <w:t xml:space="preserve">described framework. </w:t>
      </w:r>
    </w:p>
    <w:p w:rsidR="00F44F64" w:rsidRDefault="00F44F64" w:rsidP="00227125">
      <w:pPr>
        <w:rPr>
          <w:lang w:val="en-US"/>
        </w:rPr>
      </w:pPr>
    </w:p>
    <w:p w:rsidR="007472EF" w:rsidRPr="00F44F64" w:rsidRDefault="007472EF" w:rsidP="00227125">
      <w:pPr>
        <w:rPr>
          <w:lang w:val="en-US"/>
        </w:rPr>
      </w:pPr>
    </w:p>
    <w:p w:rsidR="00D90D0D" w:rsidRDefault="00744E5E" w:rsidP="00D90D0D">
      <w:pPr>
        <w:keepNext/>
      </w:pPr>
      <w:r>
        <w:rPr>
          <w:noProof/>
          <w:lang w:val="en-US" w:eastAsia="en-US"/>
        </w:rPr>
        <w:drawing>
          <wp:inline distT="0" distB="0" distL="0" distR="0">
            <wp:extent cx="5638800" cy="3352800"/>
            <wp:effectExtent l="0" t="0" r="0" b="0"/>
            <wp:docPr id="1" name="Bild 1" descr="fig_enersim_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_enersim_examp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0" cy="3352800"/>
                    </a:xfrm>
                    <a:prstGeom prst="rect">
                      <a:avLst/>
                    </a:prstGeom>
                    <a:noFill/>
                    <a:ln>
                      <a:noFill/>
                    </a:ln>
                  </pic:spPr>
                </pic:pic>
              </a:graphicData>
            </a:graphic>
          </wp:inline>
        </w:drawing>
      </w:r>
    </w:p>
    <w:p w:rsidR="007472EF" w:rsidRPr="00D90D0D" w:rsidRDefault="00D90D0D" w:rsidP="00D90D0D">
      <w:pPr>
        <w:pStyle w:val="Beschriftung"/>
        <w:rPr>
          <w:b w:val="0"/>
          <w:i/>
          <w:lang w:val="en-US"/>
        </w:rPr>
      </w:pPr>
      <w:r w:rsidRPr="00D90D0D">
        <w:rPr>
          <w:b w:val="0"/>
          <w:i/>
          <w:lang w:val="en-US"/>
        </w:rPr>
        <w:t xml:space="preserve">Figure </w:t>
      </w:r>
      <w:r w:rsidRPr="00D90D0D">
        <w:rPr>
          <w:b w:val="0"/>
          <w:i/>
        </w:rPr>
        <w:fldChar w:fldCharType="begin"/>
      </w:r>
      <w:r w:rsidRPr="00D90D0D">
        <w:rPr>
          <w:b w:val="0"/>
          <w:i/>
          <w:lang w:val="en-US"/>
        </w:rPr>
        <w:instrText xml:space="preserve"> SEQ Figure \* ARABIC </w:instrText>
      </w:r>
      <w:r w:rsidRPr="00D90D0D">
        <w:rPr>
          <w:b w:val="0"/>
          <w:i/>
        </w:rPr>
        <w:fldChar w:fldCharType="separate"/>
      </w:r>
      <w:r w:rsidR="003972E2">
        <w:rPr>
          <w:b w:val="0"/>
          <w:i/>
          <w:noProof/>
          <w:lang w:val="en-US"/>
        </w:rPr>
        <w:t>1</w:t>
      </w:r>
      <w:r w:rsidRPr="00D90D0D">
        <w:rPr>
          <w:b w:val="0"/>
          <w:i/>
        </w:rPr>
        <w:fldChar w:fldCharType="end"/>
      </w:r>
      <w:r w:rsidRPr="00D90D0D">
        <w:rPr>
          <w:b w:val="0"/>
          <w:i/>
          <w:lang w:val="en-US"/>
        </w:rPr>
        <w:t>: ENERsim system designs fo</w:t>
      </w:r>
      <w:r w:rsidR="007D3DE2">
        <w:rPr>
          <w:b w:val="0"/>
          <w:i/>
          <w:lang w:val="en-US"/>
        </w:rPr>
        <w:t>r several application examples, including a ship/maritime energy system</w:t>
      </w:r>
      <w:r w:rsidR="000550C5">
        <w:rPr>
          <w:b w:val="0"/>
          <w:i/>
          <w:lang w:val="en-US"/>
        </w:rPr>
        <w:t xml:space="preserve"> (a)</w:t>
      </w:r>
      <w:r w:rsidR="007D3DE2">
        <w:rPr>
          <w:b w:val="0"/>
          <w:i/>
          <w:lang w:val="en-US"/>
        </w:rPr>
        <w:t>, utility</w:t>
      </w:r>
      <w:r w:rsidR="0017512B">
        <w:rPr>
          <w:b w:val="0"/>
          <w:i/>
          <w:lang w:val="en-US"/>
        </w:rPr>
        <w:t xml:space="preserve"> (b)</w:t>
      </w:r>
      <w:r w:rsidR="007D3DE2">
        <w:rPr>
          <w:b w:val="0"/>
          <w:i/>
          <w:lang w:val="en-US"/>
        </w:rPr>
        <w:t xml:space="preserve"> and industrial power plants</w:t>
      </w:r>
      <w:r w:rsidR="0017512B">
        <w:rPr>
          <w:b w:val="0"/>
          <w:i/>
          <w:lang w:val="en-US"/>
        </w:rPr>
        <w:t xml:space="preserve"> (c)</w:t>
      </w:r>
      <w:r w:rsidR="007D3DE2">
        <w:rPr>
          <w:b w:val="0"/>
          <w:i/>
          <w:lang w:val="en-US"/>
        </w:rPr>
        <w:t>, and a macro-energy system</w:t>
      </w:r>
      <w:r w:rsidR="0017512B">
        <w:rPr>
          <w:b w:val="0"/>
          <w:i/>
          <w:lang w:val="en-US"/>
        </w:rPr>
        <w:t xml:space="preserve"> (d)</w:t>
      </w:r>
      <w:r w:rsidR="007D3DE2">
        <w:rPr>
          <w:b w:val="0"/>
          <w:i/>
          <w:lang w:val="en-US"/>
        </w:rPr>
        <w:t xml:space="preserve">. </w:t>
      </w:r>
    </w:p>
    <w:p w:rsidR="00873C3A" w:rsidRDefault="00662177" w:rsidP="00662177">
      <w:pPr>
        <w:pStyle w:val="Ueberschrift"/>
        <w:rPr>
          <w:lang w:val="en-US"/>
        </w:rPr>
      </w:pPr>
      <w:r w:rsidRPr="00F44F64">
        <w:rPr>
          <w:lang w:val="en-US"/>
        </w:rPr>
        <w:br w:type="page"/>
      </w:r>
      <w:r w:rsidR="00873C3A">
        <w:rPr>
          <w:lang w:val="en-US"/>
        </w:rPr>
        <w:lastRenderedPageBreak/>
        <w:t xml:space="preserve">Application system </w:t>
      </w:r>
    </w:p>
    <w:p w:rsidR="0053020D" w:rsidRDefault="0017512B" w:rsidP="00662177">
      <w:pPr>
        <w:pStyle w:val="Ueberschrift"/>
        <w:rPr>
          <w:b w:val="0"/>
          <w:sz w:val="20"/>
          <w:szCs w:val="20"/>
          <w:lang w:val="en-US"/>
        </w:rPr>
      </w:pPr>
      <w:r>
        <w:rPr>
          <w:b w:val="0"/>
          <w:sz w:val="20"/>
          <w:szCs w:val="20"/>
          <w:lang w:val="en-US"/>
        </w:rPr>
        <w:t>A</w:t>
      </w:r>
      <w:r w:rsidR="003972E2">
        <w:rPr>
          <w:b w:val="0"/>
          <w:sz w:val="20"/>
          <w:szCs w:val="20"/>
          <w:lang w:val="en-US"/>
        </w:rPr>
        <w:t xml:space="preserve"> virtual industrial power plant is </w:t>
      </w:r>
      <w:r>
        <w:rPr>
          <w:b w:val="0"/>
          <w:sz w:val="20"/>
          <w:szCs w:val="20"/>
          <w:lang w:val="en-US"/>
        </w:rPr>
        <w:t xml:space="preserve">designed </w:t>
      </w:r>
      <w:r w:rsidR="003972E2">
        <w:rPr>
          <w:b w:val="0"/>
          <w:sz w:val="20"/>
          <w:szCs w:val="20"/>
          <w:lang w:val="en-US"/>
        </w:rPr>
        <w:t xml:space="preserve">to study a </w:t>
      </w:r>
      <w:r>
        <w:rPr>
          <w:b w:val="0"/>
          <w:sz w:val="20"/>
          <w:szCs w:val="20"/>
          <w:lang w:val="en-US"/>
        </w:rPr>
        <w:t>renewable</w:t>
      </w:r>
      <w:r w:rsidR="003972E2">
        <w:rPr>
          <w:b w:val="0"/>
          <w:sz w:val="20"/>
          <w:szCs w:val="20"/>
          <w:lang w:val="en-US"/>
        </w:rPr>
        <w:t xml:space="preserve"> energy system that</w:t>
      </w:r>
      <w:r>
        <w:rPr>
          <w:b w:val="0"/>
          <w:sz w:val="20"/>
          <w:szCs w:val="20"/>
          <w:lang w:val="en-US"/>
        </w:rPr>
        <w:t xml:space="preserve"> fully</w:t>
      </w:r>
      <w:r w:rsidR="003972E2">
        <w:rPr>
          <w:b w:val="0"/>
          <w:sz w:val="20"/>
          <w:szCs w:val="20"/>
          <w:lang w:val="en-US"/>
        </w:rPr>
        <w:t xml:space="preserve"> relies on solar primary energy. </w:t>
      </w:r>
      <w:r w:rsidR="007D3DE2">
        <w:rPr>
          <w:b w:val="0"/>
          <w:sz w:val="20"/>
          <w:szCs w:val="20"/>
          <w:lang w:val="en-US"/>
        </w:rPr>
        <w:t xml:space="preserve">The power plant consists of </w:t>
      </w:r>
      <w:r w:rsidR="00873C3A">
        <w:rPr>
          <w:b w:val="0"/>
          <w:sz w:val="20"/>
          <w:szCs w:val="20"/>
          <w:lang w:val="en-US"/>
        </w:rPr>
        <w:t xml:space="preserve">various </w:t>
      </w:r>
      <w:r w:rsidR="007D3DE2">
        <w:rPr>
          <w:b w:val="0"/>
          <w:sz w:val="20"/>
          <w:szCs w:val="20"/>
          <w:lang w:val="en-US"/>
        </w:rPr>
        <w:t>converter units such as an electrolyzer, he</w:t>
      </w:r>
      <w:r w:rsidR="00095F8D">
        <w:rPr>
          <w:b w:val="0"/>
          <w:sz w:val="20"/>
          <w:szCs w:val="20"/>
          <w:lang w:val="en-US"/>
        </w:rPr>
        <w:t xml:space="preserve">at and power cogeneration </w:t>
      </w:r>
      <w:r>
        <w:rPr>
          <w:b w:val="0"/>
          <w:sz w:val="20"/>
          <w:szCs w:val="20"/>
          <w:lang w:val="en-US"/>
        </w:rPr>
        <w:t xml:space="preserve">engine </w:t>
      </w:r>
      <w:r w:rsidR="007D3DE2">
        <w:rPr>
          <w:b w:val="0"/>
          <w:sz w:val="20"/>
          <w:szCs w:val="20"/>
          <w:lang w:val="en-US"/>
        </w:rPr>
        <w:t xml:space="preserve">and a heat pump. Both the electric and thermal loads have to be </w:t>
      </w:r>
      <w:r w:rsidR="000550C5">
        <w:rPr>
          <w:b w:val="0"/>
          <w:sz w:val="20"/>
          <w:szCs w:val="20"/>
          <w:lang w:val="en-US"/>
        </w:rPr>
        <w:t xml:space="preserve">delivered </w:t>
      </w:r>
      <w:r w:rsidR="007D3DE2">
        <w:rPr>
          <w:b w:val="0"/>
          <w:sz w:val="20"/>
          <w:szCs w:val="20"/>
          <w:lang w:val="en-US"/>
        </w:rPr>
        <w:t>for all hours of a full year; the electric load is</w:t>
      </w:r>
      <w:r w:rsidR="000550C5">
        <w:rPr>
          <w:b w:val="0"/>
          <w:sz w:val="20"/>
          <w:szCs w:val="20"/>
          <w:lang w:val="en-US"/>
        </w:rPr>
        <w:t xml:space="preserve"> set up to be</w:t>
      </w:r>
      <w:r w:rsidR="007D3DE2">
        <w:rPr>
          <w:b w:val="0"/>
          <w:sz w:val="20"/>
          <w:szCs w:val="20"/>
          <w:lang w:val="en-US"/>
        </w:rPr>
        <w:t xml:space="preserve"> partially flexible for demand-side management. </w:t>
      </w:r>
    </w:p>
    <w:p w:rsidR="00873C3A" w:rsidRDefault="00CB4408" w:rsidP="00873C3A">
      <w:pPr>
        <w:pStyle w:val="Ueberschrift"/>
        <w:rPr>
          <w:b w:val="0"/>
          <w:sz w:val="20"/>
          <w:szCs w:val="20"/>
          <w:lang w:val="en-US"/>
        </w:rPr>
      </w:pPr>
      <w:r>
        <w:rPr>
          <w:b w:val="0"/>
          <w:sz w:val="20"/>
          <w:szCs w:val="20"/>
          <w:lang w:val="en-US"/>
        </w:rPr>
        <w:t xml:space="preserve">The main challenges in the chosen system lie in the highly intermittent nature of solar energy, and the strong seasonal imbalance between solar energy availability and </w:t>
      </w:r>
      <w:r w:rsidR="00095F8D">
        <w:rPr>
          <w:b w:val="0"/>
          <w:sz w:val="20"/>
          <w:szCs w:val="20"/>
          <w:lang w:val="en-US"/>
        </w:rPr>
        <w:t xml:space="preserve">the </w:t>
      </w:r>
      <w:r>
        <w:rPr>
          <w:b w:val="0"/>
          <w:sz w:val="20"/>
          <w:szCs w:val="20"/>
          <w:lang w:val="en-US"/>
        </w:rPr>
        <w:t>energy load</w:t>
      </w:r>
      <w:r w:rsidR="00873C3A">
        <w:rPr>
          <w:b w:val="0"/>
          <w:sz w:val="20"/>
          <w:szCs w:val="20"/>
          <w:lang w:val="en-US"/>
        </w:rPr>
        <w:t xml:space="preserve">s, especially </w:t>
      </w:r>
      <w:r w:rsidR="00095F8D">
        <w:rPr>
          <w:b w:val="0"/>
          <w:sz w:val="20"/>
          <w:szCs w:val="20"/>
          <w:lang w:val="en-US"/>
        </w:rPr>
        <w:t>heat</w:t>
      </w:r>
      <w:r w:rsidR="0017512B">
        <w:rPr>
          <w:b w:val="0"/>
          <w:sz w:val="20"/>
          <w:szCs w:val="20"/>
          <w:lang w:val="en-US"/>
        </w:rPr>
        <w:t xml:space="preserve"> demand</w:t>
      </w:r>
      <w:r w:rsidR="00095F8D">
        <w:rPr>
          <w:b w:val="0"/>
          <w:sz w:val="20"/>
          <w:szCs w:val="20"/>
          <w:lang w:val="en-US"/>
        </w:rPr>
        <w:t>. Short- and long-term energy storage units are included in the system to balance</w:t>
      </w:r>
      <w:r w:rsidR="00873C3A">
        <w:rPr>
          <w:b w:val="0"/>
          <w:sz w:val="20"/>
          <w:szCs w:val="20"/>
          <w:lang w:val="en-US"/>
        </w:rPr>
        <w:t xml:space="preserve"> demand with energy availability. </w:t>
      </w:r>
      <w:r w:rsidR="00095F8D">
        <w:rPr>
          <w:b w:val="0"/>
          <w:sz w:val="20"/>
          <w:szCs w:val="20"/>
          <w:lang w:val="en-US"/>
        </w:rPr>
        <w:t>System operation is simulated</w:t>
      </w:r>
      <w:r w:rsidR="007D3DE2">
        <w:rPr>
          <w:b w:val="0"/>
          <w:sz w:val="20"/>
          <w:szCs w:val="20"/>
          <w:lang w:val="en-US"/>
        </w:rPr>
        <w:t xml:space="preserve"> via a predictive control scheme, </w:t>
      </w:r>
      <w:r w:rsidR="00873C3A">
        <w:rPr>
          <w:b w:val="0"/>
          <w:sz w:val="20"/>
          <w:szCs w:val="20"/>
          <w:lang w:val="en-US"/>
        </w:rPr>
        <w:t>schematically shown</w:t>
      </w:r>
      <w:r w:rsidR="007D3DE2">
        <w:rPr>
          <w:b w:val="0"/>
          <w:sz w:val="20"/>
          <w:szCs w:val="20"/>
          <w:lang w:val="en-US"/>
        </w:rPr>
        <w:t xml:space="preserve"> in Figure 2. </w:t>
      </w:r>
      <w:r w:rsidR="00095F8D">
        <w:rPr>
          <w:b w:val="0"/>
          <w:sz w:val="20"/>
          <w:szCs w:val="20"/>
          <w:lang w:val="en-US"/>
        </w:rPr>
        <w:t xml:space="preserve">For each time step, the controller calls data-driven models that </w:t>
      </w:r>
      <w:r w:rsidR="000550C5">
        <w:rPr>
          <w:b w:val="0"/>
          <w:sz w:val="20"/>
          <w:szCs w:val="20"/>
          <w:lang w:val="en-US"/>
        </w:rPr>
        <w:t>process</w:t>
      </w:r>
      <w:r w:rsidR="00873C3A">
        <w:rPr>
          <w:b w:val="0"/>
          <w:sz w:val="20"/>
          <w:szCs w:val="20"/>
          <w:lang w:val="en-US"/>
        </w:rPr>
        <w:t xml:space="preserve"> the past 24 hour</w:t>
      </w:r>
      <w:r w:rsidR="0017512B">
        <w:rPr>
          <w:b w:val="0"/>
          <w:sz w:val="20"/>
          <w:szCs w:val="20"/>
          <w:lang w:val="en-US"/>
        </w:rPr>
        <w:t xml:space="preserve"> data</w:t>
      </w:r>
      <w:r w:rsidR="00873C3A">
        <w:rPr>
          <w:b w:val="0"/>
          <w:sz w:val="20"/>
          <w:szCs w:val="20"/>
          <w:lang w:val="en-US"/>
        </w:rPr>
        <w:t xml:space="preserve"> and weather </w:t>
      </w:r>
      <w:r w:rsidR="000550C5">
        <w:rPr>
          <w:b w:val="0"/>
          <w:sz w:val="20"/>
          <w:szCs w:val="20"/>
          <w:lang w:val="en-US"/>
        </w:rPr>
        <w:t xml:space="preserve">forecasts </w:t>
      </w:r>
      <w:r w:rsidR="00873C3A">
        <w:rPr>
          <w:b w:val="0"/>
          <w:sz w:val="20"/>
          <w:szCs w:val="20"/>
          <w:lang w:val="en-US"/>
        </w:rPr>
        <w:t xml:space="preserve">to predict </w:t>
      </w:r>
      <w:r w:rsidR="0017512B">
        <w:rPr>
          <w:b w:val="0"/>
          <w:sz w:val="20"/>
          <w:szCs w:val="20"/>
          <w:lang w:val="en-US"/>
        </w:rPr>
        <w:t xml:space="preserve">the </w:t>
      </w:r>
      <w:r w:rsidR="00873C3A">
        <w:rPr>
          <w:b w:val="0"/>
          <w:sz w:val="20"/>
          <w:szCs w:val="20"/>
          <w:lang w:val="en-US"/>
        </w:rPr>
        <w:t xml:space="preserve">future PV generation and load profiles. These data are fed as boundaries into a digital twin optimizer that optimizes the energy management strategy. The optimized energy flows are used as control parameters for the real system. </w:t>
      </w:r>
    </w:p>
    <w:p w:rsidR="00660270" w:rsidRPr="00873C3A" w:rsidRDefault="00660270" w:rsidP="00873C3A">
      <w:pPr>
        <w:pStyle w:val="Ueberschrift"/>
        <w:rPr>
          <w:b w:val="0"/>
          <w:sz w:val="20"/>
          <w:szCs w:val="20"/>
          <w:lang w:val="en-US"/>
        </w:rPr>
      </w:pPr>
    </w:p>
    <w:p w:rsidR="00873C3A" w:rsidRPr="00F44F64" w:rsidRDefault="00873C3A" w:rsidP="00873C3A">
      <w:pPr>
        <w:pStyle w:val="Ueberschrift"/>
        <w:rPr>
          <w:lang w:val="en-US"/>
        </w:rPr>
      </w:pPr>
      <w:r>
        <w:rPr>
          <w:lang w:val="en-US"/>
        </w:rPr>
        <w:t xml:space="preserve">Results </w:t>
      </w:r>
    </w:p>
    <w:p w:rsidR="0053020D" w:rsidRPr="00727D14" w:rsidRDefault="00873C3A" w:rsidP="00662177">
      <w:pPr>
        <w:pStyle w:val="Ueberschrift"/>
        <w:rPr>
          <w:b w:val="0"/>
          <w:sz w:val="20"/>
          <w:lang w:val="en-US"/>
        </w:rPr>
      </w:pPr>
      <w:r w:rsidRPr="00873C3A">
        <w:rPr>
          <w:b w:val="0"/>
          <w:sz w:val="20"/>
          <w:lang w:val="en-US"/>
        </w:rPr>
        <w:t>The</w:t>
      </w:r>
      <w:r>
        <w:rPr>
          <w:b w:val="0"/>
          <w:sz w:val="20"/>
          <w:lang w:val="en-US"/>
        </w:rPr>
        <w:t xml:space="preserve"> predictive control scheme is compared to optimized operation with perfect foresight over the entire year. Crucial aspects for nearly optimal operation are, besides reliable prediction models, sophisticated hybrid controls that compensate for imperfect prediction, and an incentive for hydrogen productio</w:t>
      </w:r>
      <w:r w:rsidR="00727D14">
        <w:rPr>
          <w:b w:val="0"/>
          <w:sz w:val="20"/>
          <w:lang w:val="en-US"/>
        </w:rPr>
        <w:t xml:space="preserve">n as long-term storage. Because the prediction horizon is limited to typical weather forecast limits, seasonal energy storage </w:t>
      </w:r>
      <w:r w:rsidR="000550C5">
        <w:rPr>
          <w:b w:val="0"/>
          <w:sz w:val="20"/>
          <w:lang w:val="en-US"/>
        </w:rPr>
        <w:t>is dealt</w:t>
      </w:r>
      <w:r w:rsidR="00727D14">
        <w:rPr>
          <w:b w:val="0"/>
          <w:sz w:val="20"/>
          <w:lang w:val="en-US"/>
        </w:rPr>
        <w:t xml:space="preserve"> with additional constraints. The results </w:t>
      </w:r>
      <w:r w:rsidR="0017512B">
        <w:rPr>
          <w:b w:val="0"/>
          <w:sz w:val="20"/>
          <w:lang w:val="en-US"/>
        </w:rPr>
        <w:t>demonstrate</w:t>
      </w:r>
      <w:r w:rsidR="00727D14">
        <w:rPr>
          <w:b w:val="0"/>
          <w:sz w:val="20"/>
          <w:lang w:val="en-US"/>
        </w:rPr>
        <w:t xml:space="preserve"> that predictive control strategies can enable nearly optimal operation, also for systems that strongly rely on seasonal storage. </w:t>
      </w:r>
    </w:p>
    <w:p w:rsidR="0053020D" w:rsidRDefault="0053020D" w:rsidP="00662177">
      <w:pPr>
        <w:pStyle w:val="Ueberschrift"/>
        <w:rPr>
          <w:lang w:val="en-US"/>
        </w:rPr>
      </w:pPr>
    </w:p>
    <w:p w:rsidR="00023769" w:rsidRDefault="00023769" w:rsidP="00662177">
      <w:pPr>
        <w:pStyle w:val="Ueberschrift"/>
        <w:rPr>
          <w:lang w:val="en-US"/>
        </w:rPr>
      </w:pPr>
    </w:p>
    <w:p w:rsidR="003972E2" w:rsidRPr="00873C3A" w:rsidRDefault="00744E5E" w:rsidP="003972E2">
      <w:pPr>
        <w:pStyle w:val="Ueberschrift"/>
        <w:keepNext/>
        <w:rPr>
          <w:lang w:val="en-US"/>
        </w:rPr>
      </w:pPr>
      <w:r>
        <w:rPr>
          <w:noProof/>
          <w:lang w:val="en-US" w:eastAsia="en-US"/>
        </w:rPr>
        <w:drawing>
          <wp:inline distT="0" distB="0" distL="0" distR="0">
            <wp:extent cx="5753100" cy="3152775"/>
            <wp:effectExtent l="0" t="0" r="0" b="0"/>
            <wp:docPr id="2" name="Bild 2" descr="fig_control_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control_strateg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152775"/>
                    </a:xfrm>
                    <a:prstGeom prst="rect">
                      <a:avLst/>
                    </a:prstGeom>
                    <a:noFill/>
                    <a:ln>
                      <a:noFill/>
                    </a:ln>
                  </pic:spPr>
                </pic:pic>
              </a:graphicData>
            </a:graphic>
          </wp:inline>
        </w:drawing>
      </w:r>
    </w:p>
    <w:p w:rsidR="0053020D" w:rsidRPr="003972E2" w:rsidRDefault="003972E2" w:rsidP="003972E2">
      <w:pPr>
        <w:pStyle w:val="Beschriftung"/>
        <w:rPr>
          <w:b w:val="0"/>
          <w:i/>
          <w:lang w:val="en-US"/>
        </w:rPr>
      </w:pPr>
      <w:r w:rsidRPr="003972E2">
        <w:rPr>
          <w:b w:val="0"/>
          <w:i/>
          <w:lang w:val="en-US"/>
        </w:rPr>
        <w:t xml:space="preserve">Figure </w:t>
      </w:r>
      <w:r w:rsidRPr="003972E2">
        <w:rPr>
          <w:b w:val="0"/>
          <w:i/>
        </w:rPr>
        <w:fldChar w:fldCharType="begin"/>
      </w:r>
      <w:r w:rsidRPr="003972E2">
        <w:rPr>
          <w:b w:val="0"/>
          <w:i/>
          <w:lang w:val="en-US"/>
        </w:rPr>
        <w:instrText xml:space="preserve"> SEQ Figure \* ARABIC </w:instrText>
      </w:r>
      <w:r w:rsidRPr="003972E2">
        <w:rPr>
          <w:b w:val="0"/>
          <w:i/>
        </w:rPr>
        <w:fldChar w:fldCharType="separate"/>
      </w:r>
      <w:r w:rsidRPr="003972E2">
        <w:rPr>
          <w:b w:val="0"/>
          <w:i/>
          <w:noProof/>
          <w:lang w:val="en-US"/>
        </w:rPr>
        <w:t>2</w:t>
      </w:r>
      <w:r w:rsidRPr="003972E2">
        <w:rPr>
          <w:b w:val="0"/>
          <w:i/>
        </w:rPr>
        <w:fldChar w:fldCharType="end"/>
      </w:r>
      <w:r w:rsidRPr="003972E2">
        <w:rPr>
          <w:b w:val="0"/>
          <w:i/>
          <w:lang w:val="en-US"/>
        </w:rPr>
        <w:t xml:space="preserve">: Predictive control concept for an off-grid industrial power plant. The real system is simulated with hourly resolution, and an optimizer uses predicted boundary data to suggest an optimal energy management. </w:t>
      </w:r>
    </w:p>
    <w:p w:rsidR="0053020D" w:rsidRDefault="0053020D" w:rsidP="0053020D">
      <w:pPr>
        <w:pStyle w:val="Ueberschrift"/>
        <w:tabs>
          <w:tab w:val="left" w:pos="1418"/>
        </w:tabs>
        <w:rPr>
          <w:lang w:val="en-US"/>
        </w:rPr>
      </w:pPr>
    </w:p>
    <w:p w:rsidR="0053020D" w:rsidRDefault="0053020D" w:rsidP="00662177">
      <w:pPr>
        <w:pStyle w:val="Ueberschrift"/>
        <w:rPr>
          <w:lang w:val="en-US"/>
        </w:rPr>
      </w:pPr>
    </w:p>
    <w:p w:rsidR="00010E92" w:rsidRPr="00227125" w:rsidRDefault="00010E92" w:rsidP="002277C6">
      <w:pPr>
        <w:pStyle w:val="Ueberschrift"/>
      </w:pPr>
    </w:p>
    <w:p w:rsidR="005E4D4F" w:rsidRDefault="005E4D4F" w:rsidP="00227125">
      <w:pPr>
        <w:pStyle w:val="Literatur"/>
      </w:pPr>
    </w:p>
    <w:sectPr w:rsidR="005E4D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A5" w:rsidRDefault="001C62A5">
      <w:r>
        <w:separator/>
      </w:r>
    </w:p>
  </w:endnote>
  <w:endnote w:type="continuationSeparator" w:id="0">
    <w:p w:rsidR="001C62A5" w:rsidRDefault="001C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A5" w:rsidRDefault="001C62A5">
      <w:r>
        <w:separator/>
      </w:r>
    </w:p>
  </w:footnote>
  <w:footnote w:type="continuationSeparator" w:id="0">
    <w:p w:rsidR="001C62A5" w:rsidRDefault="001C62A5">
      <w:r>
        <w:continuationSeparator/>
      </w:r>
    </w:p>
  </w:footnote>
  <w:footnote w:id="1">
    <w:p w:rsidR="00D53E86" w:rsidRPr="00FB69AE" w:rsidRDefault="00D53E86" w:rsidP="002014D3">
      <w:r w:rsidRPr="00A115D2">
        <w:rPr>
          <w:rStyle w:val="Funotenzeichen"/>
        </w:rPr>
        <w:footnoteRef/>
      </w:r>
      <w:r w:rsidRPr="00D53E86">
        <w:t xml:space="preserve"> </w:t>
      </w:r>
      <w:r w:rsidR="00567313" w:rsidRPr="00567313">
        <w:t>Inffeldgasse 19, 8010 Graz</w:t>
      </w:r>
      <w:r w:rsidR="00567313">
        <w:t>, +43(0)316 873 30111</w:t>
      </w:r>
      <w:r w:rsidR="00A6148D">
        <w:t>,</w:t>
      </w:r>
      <w:r w:rsidR="00FD5D56">
        <w:t xml:space="preserve"> </w:t>
      </w:r>
      <w:hyperlink r:id="rId1" w:history="1">
        <w:r w:rsidR="00567313" w:rsidRPr="003C3A22">
          <w:rPr>
            <w:rStyle w:val="Hyperlink"/>
          </w:rPr>
          <w:t>bernhard.thaler@lec.tugraz.at</w:t>
        </w:r>
      </w:hyperlink>
      <w:r w:rsidR="00567313">
        <w:t xml:space="preserve">, </w:t>
      </w:r>
      <w:hyperlink r:id="rId2" w:history="1">
        <w:r w:rsidR="00567313" w:rsidRPr="003C3A22">
          <w:rPr>
            <w:rStyle w:val="Hyperlink"/>
          </w:rPr>
          <w:t>https://www.lec.at/</w:t>
        </w:r>
      </w:hyperlink>
      <w:r w:rsidR="0056731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10E92"/>
    <w:rsid w:val="00023769"/>
    <w:rsid w:val="0004424A"/>
    <w:rsid w:val="000550C5"/>
    <w:rsid w:val="00095F8D"/>
    <w:rsid w:val="001577D1"/>
    <w:rsid w:val="0017512B"/>
    <w:rsid w:val="001C62A5"/>
    <w:rsid w:val="002014D3"/>
    <w:rsid w:val="00227125"/>
    <w:rsid w:val="002277C6"/>
    <w:rsid w:val="00262FD5"/>
    <w:rsid w:val="002946B8"/>
    <w:rsid w:val="00295F4F"/>
    <w:rsid w:val="002E56F2"/>
    <w:rsid w:val="00335E63"/>
    <w:rsid w:val="00350F98"/>
    <w:rsid w:val="00356671"/>
    <w:rsid w:val="00380595"/>
    <w:rsid w:val="003972E2"/>
    <w:rsid w:val="003B676F"/>
    <w:rsid w:val="003C28FE"/>
    <w:rsid w:val="00483B87"/>
    <w:rsid w:val="0053020D"/>
    <w:rsid w:val="00567313"/>
    <w:rsid w:val="00575601"/>
    <w:rsid w:val="005B1ADB"/>
    <w:rsid w:val="005E4D4F"/>
    <w:rsid w:val="00660270"/>
    <w:rsid w:val="00662177"/>
    <w:rsid w:val="00727D14"/>
    <w:rsid w:val="007378C8"/>
    <w:rsid w:val="00741EC0"/>
    <w:rsid w:val="00744E5E"/>
    <w:rsid w:val="007472EF"/>
    <w:rsid w:val="007D3DE2"/>
    <w:rsid w:val="00803917"/>
    <w:rsid w:val="00873C3A"/>
    <w:rsid w:val="009410D4"/>
    <w:rsid w:val="009C3F3E"/>
    <w:rsid w:val="00A07737"/>
    <w:rsid w:val="00A156E4"/>
    <w:rsid w:val="00A6148D"/>
    <w:rsid w:val="00BB0C21"/>
    <w:rsid w:val="00BF05FA"/>
    <w:rsid w:val="00C166EA"/>
    <w:rsid w:val="00C45565"/>
    <w:rsid w:val="00C9599E"/>
    <w:rsid w:val="00CB4408"/>
    <w:rsid w:val="00CE1A70"/>
    <w:rsid w:val="00D53E86"/>
    <w:rsid w:val="00D736F8"/>
    <w:rsid w:val="00D90D0D"/>
    <w:rsid w:val="00DB5E50"/>
    <w:rsid w:val="00DC5B7E"/>
    <w:rsid w:val="00DE1C8F"/>
    <w:rsid w:val="00E520E6"/>
    <w:rsid w:val="00ED4252"/>
    <w:rsid w:val="00F44F64"/>
    <w:rsid w:val="00FB69AE"/>
    <w:rsid w:val="00FD2CD5"/>
    <w:rsid w:val="00FD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BFBCE4-87BA-49DE-AA19-1E87319F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Hyperlink">
    <w:name w:val="Hyperlink"/>
    <w:uiPriority w:val="99"/>
    <w:unhideWhenUsed/>
    <w:rsid w:val="00567313"/>
    <w:rPr>
      <w:color w:val="0563C1"/>
      <w:u w:val="singl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Beschriftung">
    <w:name w:val="caption"/>
    <w:basedOn w:val="Standard"/>
    <w:next w:val="Standard"/>
    <w:uiPriority w:val="35"/>
    <w:unhideWhenUsed/>
    <w:qFormat/>
    <w:rsid w:val="00D90D0D"/>
    <w:rPr>
      <w:b/>
      <w:bCs/>
      <w:szCs w:val="20"/>
    </w:rPr>
  </w:style>
  <w:style w:type="paragraph" w:customStyle="1" w:styleId="Literatur">
    <w:name w:val="Literatur"/>
    <w:basedOn w:val="Standard"/>
    <w:rsid w:val="005E4D4F"/>
    <w:pPr>
      <w:ind w:left="284" w:hanging="284"/>
    </w:pPr>
    <w:rPr>
      <w:rFonts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ec.at/" TargetMode="External"/><Relationship Id="rId1" Type="http://schemas.openxmlformats.org/officeDocument/2006/relationships/hyperlink" Target="mailto:bernhard.thaler@lec.tugraz.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4032</CharactersWithSpaces>
  <SharedDoc>false</SharedDoc>
  <HLinks>
    <vt:vector size="12" baseType="variant">
      <vt:variant>
        <vt:i4>7798830</vt:i4>
      </vt:variant>
      <vt:variant>
        <vt:i4>3</vt:i4>
      </vt:variant>
      <vt:variant>
        <vt:i4>0</vt:i4>
      </vt:variant>
      <vt:variant>
        <vt:i4>5</vt:i4>
      </vt:variant>
      <vt:variant>
        <vt:lpwstr>https://www.lec.at/</vt:lpwstr>
      </vt:variant>
      <vt:variant>
        <vt:lpwstr/>
      </vt:variant>
      <vt:variant>
        <vt:i4>1507363</vt:i4>
      </vt:variant>
      <vt:variant>
        <vt:i4>0</vt:i4>
      </vt:variant>
      <vt:variant>
        <vt:i4>0</vt:i4>
      </vt:variant>
      <vt:variant>
        <vt:i4>5</vt:i4>
      </vt:variant>
      <vt:variant>
        <vt:lpwstr>mailto:bernhard.thaler@lec.tugraz.at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Thaler Bernhard</cp:lastModifiedBy>
  <cp:revision>2</cp:revision>
  <dcterms:created xsi:type="dcterms:W3CDTF">2022-11-14T16:12:00Z</dcterms:created>
  <dcterms:modified xsi:type="dcterms:W3CDTF">2022-11-14T16:12:00Z</dcterms:modified>
</cp:coreProperties>
</file>